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682" w:rsidRPr="002E141C" w:rsidRDefault="00F53682" w:rsidP="00F53682">
      <w:pPr>
        <w:widowControl w:val="0"/>
        <w:autoSpaceDE w:val="0"/>
        <w:autoSpaceDN w:val="0"/>
        <w:adjustRightInd w:val="0"/>
        <w:spacing w:after="0" w:line="240" w:lineRule="auto"/>
        <w:ind w:firstLine="709"/>
        <w:jc w:val="both"/>
        <w:outlineLvl w:val="0"/>
        <w:rPr>
          <w:iCs/>
          <w:szCs w:val="28"/>
        </w:rPr>
      </w:pPr>
    </w:p>
    <w:p w:rsidR="00F53682" w:rsidRPr="002E141C" w:rsidRDefault="00F53682" w:rsidP="00F53682">
      <w:pPr>
        <w:widowControl w:val="0"/>
        <w:autoSpaceDE w:val="0"/>
        <w:autoSpaceDN w:val="0"/>
        <w:adjustRightInd w:val="0"/>
        <w:spacing w:after="0" w:line="240" w:lineRule="auto"/>
        <w:ind w:firstLine="709"/>
        <w:jc w:val="both"/>
        <w:outlineLvl w:val="0"/>
        <w:rPr>
          <w:iCs/>
          <w:szCs w:val="28"/>
        </w:rPr>
      </w:pPr>
    </w:p>
    <w:p w:rsidR="00F53682" w:rsidRPr="002E141C" w:rsidRDefault="00F53682" w:rsidP="00F53682">
      <w:pPr>
        <w:widowControl w:val="0"/>
        <w:autoSpaceDE w:val="0"/>
        <w:autoSpaceDN w:val="0"/>
        <w:adjustRightInd w:val="0"/>
        <w:spacing w:after="0" w:line="240" w:lineRule="auto"/>
        <w:ind w:firstLine="709"/>
        <w:jc w:val="both"/>
        <w:outlineLvl w:val="0"/>
        <w:rPr>
          <w:iCs/>
          <w:szCs w:val="28"/>
        </w:rPr>
      </w:pPr>
    </w:p>
    <w:p w:rsidR="00F53682" w:rsidRPr="002E141C" w:rsidRDefault="00F53682" w:rsidP="00F53682">
      <w:pPr>
        <w:widowControl w:val="0"/>
        <w:autoSpaceDE w:val="0"/>
        <w:autoSpaceDN w:val="0"/>
        <w:adjustRightInd w:val="0"/>
        <w:spacing w:after="0" w:line="240" w:lineRule="auto"/>
        <w:ind w:firstLine="709"/>
        <w:jc w:val="both"/>
        <w:outlineLvl w:val="0"/>
        <w:rPr>
          <w:iCs/>
          <w:szCs w:val="28"/>
        </w:rPr>
      </w:pPr>
    </w:p>
    <w:p w:rsidR="00F53682" w:rsidRPr="002E141C" w:rsidRDefault="00F53682" w:rsidP="00F53682">
      <w:pPr>
        <w:widowControl w:val="0"/>
        <w:autoSpaceDE w:val="0"/>
        <w:autoSpaceDN w:val="0"/>
        <w:adjustRightInd w:val="0"/>
        <w:spacing w:after="0" w:line="240" w:lineRule="auto"/>
        <w:ind w:firstLine="709"/>
        <w:jc w:val="both"/>
        <w:outlineLvl w:val="0"/>
        <w:rPr>
          <w:iCs/>
          <w:szCs w:val="28"/>
        </w:rPr>
      </w:pPr>
    </w:p>
    <w:p w:rsidR="00F53682" w:rsidRPr="002E141C" w:rsidRDefault="00F53682" w:rsidP="00F53682">
      <w:pPr>
        <w:widowControl w:val="0"/>
        <w:autoSpaceDE w:val="0"/>
        <w:autoSpaceDN w:val="0"/>
        <w:adjustRightInd w:val="0"/>
        <w:spacing w:after="0" w:line="240" w:lineRule="auto"/>
        <w:ind w:firstLine="709"/>
        <w:jc w:val="both"/>
        <w:outlineLvl w:val="0"/>
        <w:rPr>
          <w:iCs/>
          <w:szCs w:val="28"/>
        </w:rPr>
      </w:pPr>
    </w:p>
    <w:p w:rsidR="00F53682" w:rsidRPr="002E141C" w:rsidRDefault="00F53682" w:rsidP="00F53682">
      <w:pPr>
        <w:widowControl w:val="0"/>
        <w:autoSpaceDE w:val="0"/>
        <w:autoSpaceDN w:val="0"/>
        <w:adjustRightInd w:val="0"/>
        <w:spacing w:after="0" w:line="240" w:lineRule="auto"/>
        <w:ind w:right="-3" w:firstLine="709"/>
        <w:jc w:val="both"/>
        <w:rPr>
          <w:bCs/>
          <w:iCs/>
          <w:szCs w:val="28"/>
        </w:rPr>
      </w:pPr>
    </w:p>
    <w:p w:rsidR="00F53682" w:rsidRPr="002E141C" w:rsidRDefault="00F53682" w:rsidP="00F53682">
      <w:pPr>
        <w:widowControl w:val="0"/>
        <w:autoSpaceDE w:val="0"/>
        <w:autoSpaceDN w:val="0"/>
        <w:adjustRightInd w:val="0"/>
        <w:spacing w:after="0" w:line="240" w:lineRule="auto"/>
        <w:ind w:right="-3" w:firstLine="709"/>
        <w:jc w:val="both"/>
        <w:rPr>
          <w:bCs/>
          <w:iCs/>
          <w:szCs w:val="28"/>
        </w:rPr>
      </w:pPr>
    </w:p>
    <w:p w:rsidR="00F53682" w:rsidRPr="002E141C" w:rsidRDefault="00F53682" w:rsidP="00F53682">
      <w:pPr>
        <w:widowControl w:val="0"/>
        <w:autoSpaceDE w:val="0"/>
        <w:autoSpaceDN w:val="0"/>
        <w:adjustRightInd w:val="0"/>
        <w:spacing w:after="0" w:line="240" w:lineRule="auto"/>
        <w:ind w:right="-3" w:firstLine="709"/>
        <w:jc w:val="both"/>
        <w:rPr>
          <w:bCs/>
          <w:iCs/>
          <w:szCs w:val="28"/>
        </w:rPr>
      </w:pPr>
    </w:p>
    <w:p w:rsidR="00F53682" w:rsidRPr="002E141C" w:rsidRDefault="00F53682" w:rsidP="00F53682">
      <w:pPr>
        <w:widowControl w:val="0"/>
        <w:autoSpaceDE w:val="0"/>
        <w:autoSpaceDN w:val="0"/>
        <w:adjustRightInd w:val="0"/>
        <w:spacing w:after="0" w:line="240" w:lineRule="auto"/>
        <w:ind w:right="-3" w:firstLine="709"/>
        <w:jc w:val="both"/>
        <w:rPr>
          <w:bCs/>
          <w:iCs/>
          <w:szCs w:val="28"/>
        </w:rPr>
      </w:pPr>
    </w:p>
    <w:p w:rsidR="00315F33" w:rsidRPr="002E141C" w:rsidRDefault="00315F33" w:rsidP="00315F33">
      <w:pPr>
        <w:widowControl w:val="0"/>
        <w:autoSpaceDE w:val="0"/>
        <w:autoSpaceDN w:val="0"/>
        <w:adjustRightInd w:val="0"/>
        <w:spacing w:after="0" w:line="240" w:lineRule="auto"/>
        <w:ind w:right="-3" w:firstLine="709"/>
        <w:jc w:val="both"/>
        <w:rPr>
          <w:bCs/>
          <w:iCs/>
          <w:szCs w:val="28"/>
        </w:rPr>
      </w:pPr>
    </w:p>
    <w:p w:rsidR="00315F33" w:rsidRPr="002E141C" w:rsidRDefault="00315F33" w:rsidP="00315F33">
      <w:pPr>
        <w:widowControl w:val="0"/>
        <w:autoSpaceDE w:val="0"/>
        <w:autoSpaceDN w:val="0"/>
        <w:adjustRightInd w:val="0"/>
        <w:spacing w:after="0" w:line="240" w:lineRule="auto"/>
        <w:ind w:right="-3" w:firstLine="709"/>
        <w:jc w:val="both"/>
        <w:rPr>
          <w:bCs/>
          <w:iCs/>
          <w:szCs w:val="28"/>
        </w:rPr>
      </w:pPr>
    </w:p>
    <w:p w:rsidR="00C861BC" w:rsidRPr="00733F9C" w:rsidRDefault="00C861BC" w:rsidP="00203D49">
      <w:pPr>
        <w:widowControl w:val="0"/>
        <w:autoSpaceDE w:val="0"/>
        <w:autoSpaceDN w:val="0"/>
        <w:adjustRightInd w:val="0"/>
        <w:spacing w:after="0" w:line="228" w:lineRule="auto"/>
        <w:ind w:right="-3"/>
        <w:jc w:val="both"/>
        <w:rPr>
          <w:bCs/>
          <w:iCs/>
          <w:color w:val="000000" w:themeColor="text1"/>
          <w:szCs w:val="28"/>
        </w:rPr>
      </w:pPr>
      <w:r w:rsidRPr="00733F9C">
        <w:rPr>
          <w:bCs/>
          <w:iCs/>
          <w:color w:val="000000" w:themeColor="text1"/>
          <w:szCs w:val="28"/>
        </w:rPr>
        <w:t>О внесении</w:t>
      </w:r>
      <w:r w:rsidR="002F48C4" w:rsidRPr="00733F9C">
        <w:rPr>
          <w:bCs/>
          <w:iCs/>
          <w:color w:val="000000" w:themeColor="text1"/>
          <w:szCs w:val="28"/>
        </w:rPr>
        <w:t xml:space="preserve"> </w:t>
      </w:r>
      <w:r w:rsidRPr="00733F9C">
        <w:rPr>
          <w:bCs/>
          <w:iCs/>
          <w:color w:val="000000" w:themeColor="text1"/>
          <w:szCs w:val="28"/>
        </w:rPr>
        <w:t>изменени</w:t>
      </w:r>
      <w:r w:rsidR="00285C50" w:rsidRPr="00733F9C">
        <w:rPr>
          <w:bCs/>
          <w:iCs/>
          <w:color w:val="000000" w:themeColor="text1"/>
          <w:szCs w:val="28"/>
        </w:rPr>
        <w:t>й</w:t>
      </w:r>
      <w:r w:rsidR="00203D49" w:rsidRPr="00733F9C">
        <w:rPr>
          <w:bCs/>
          <w:iCs/>
          <w:color w:val="000000" w:themeColor="text1"/>
          <w:szCs w:val="28"/>
        </w:rPr>
        <w:t xml:space="preserve"> и дополнений</w:t>
      </w:r>
      <w:r w:rsidR="00786430" w:rsidRPr="00733F9C">
        <w:rPr>
          <w:bCs/>
          <w:iCs/>
          <w:color w:val="000000" w:themeColor="text1"/>
          <w:szCs w:val="28"/>
        </w:rPr>
        <w:t xml:space="preserve"> </w:t>
      </w:r>
      <w:r w:rsidR="006F7B29" w:rsidRPr="00733F9C">
        <w:rPr>
          <w:bCs/>
          <w:iCs/>
          <w:color w:val="000000" w:themeColor="text1"/>
          <w:szCs w:val="28"/>
        </w:rPr>
        <w:t>в</w:t>
      </w:r>
      <w:r w:rsidR="00285C50" w:rsidRPr="00733F9C">
        <w:rPr>
          <w:bCs/>
          <w:iCs/>
          <w:color w:val="000000" w:themeColor="text1"/>
          <w:szCs w:val="28"/>
        </w:rPr>
        <w:t xml:space="preserve"> государственную программу Еврейской автономной области </w:t>
      </w:r>
      <w:r w:rsidR="00562A98" w:rsidRPr="00733F9C">
        <w:rPr>
          <w:bCs/>
          <w:iCs/>
          <w:color w:val="000000" w:themeColor="text1"/>
          <w:szCs w:val="28"/>
        </w:rPr>
        <w:t>«</w:t>
      </w:r>
      <w:r w:rsidR="00285C50" w:rsidRPr="00733F9C">
        <w:rPr>
          <w:bCs/>
          <w:iCs/>
          <w:color w:val="000000" w:themeColor="text1"/>
          <w:szCs w:val="28"/>
        </w:rPr>
        <w:t>Жилище</w:t>
      </w:r>
      <w:r w:rsidR="00562A98" w:rsidRPr="00733F9C">
        <w:rPr>
          <w:bCs/>
          <w:iCs/>
          <w:color w:val="000000" w:themeColor="text1"/>
          <w:szCs w:val="28"/>
        </w:rPr>
        <w:t>»</w:t>
      </w:r>
      <w:r w:rsidR="00285C50" w:rsidRPr="00733F9C">
        <w:rPr>
          <w:bCs/>
          <w:iCs/>
          <w:color w:val="000000" w:themeColor="text1"/>
          <w:szCs w:val="28"/>
        </w:rPr>
        <w:t xml:space="preserve"> на 2021</w:t>
      </w:r>
      <w:r w:rsidR="00D207C1" w:rsidRPr="00733F9C">
        <w:rPr>
          <w:bCs/>
          <w:iCs/>
          <w:color w:val="000000" w:themeColor="text1"/>
          <w:szCs w:val="28"/>
        </w:rPr>
        <w:t xml:space="preserve"> </w:t>
      </w:r>
      <w:r w:rsidR="005131D7" w:rsidRPr="00733F9C">
        <w:rPr>
          <w:bCs/>
          <w:iCs/>
          <w:color w:val="000000" w:themeColor="text1"/>
          <w:szCs w:val="28"/>
        </w:rPr>
        <w:t>–</w:t>
      </w:r>
      <w:r w:rsidR="00D207C1" w:rsidRPr="00733F9C">
        <w:rPr>
          <w:bCs/>
          <w:iCs/>
          <w:color w:val="000000" w:themeColor="text1"/>
          <w:szCs w:val="28"/>
        </w:rPr>
        <w:t xml:space="preserve"> </w:t>
      </w:r>
      <w:r w:rsidR="00285C50" w:rsidRPr="00733F9C">
        <w:rPr>
          <w:bCs/>
          <w:iCs/>
          <w:color w:val="000000" w:themeColor="text1"/>
          <w:szCs w:val="28"/>
        </w:rPr>
        <w:t>2024 годы</w:t>
      </w:r>
      <w:r w:rsidR="00562A98" w:rsidRPr="00733F9C">
        <w:rPr>
          <w:bCs/>
          <w:iCs/>
          <w:color w:val="000000" w:themeColor="text1"/>
          <w:szCs w:val="28"/>
        </w:rPr>
        <w:t>»</w:t>
      </w:r>
      <w:r w:rsidR="00285C50" w:rsidRPr="00733F9C">
        <w:rPr>
          <w:bCs/>
          <w:iCs/>
          <w:color w:val="000000" w:themeColor="text1"/>
          <w:szCs w:val="28"/>
        </w:rPr>
        <w:t>, утвержденную</w:t>
      </w:r>
      <w:r w:rsidR="006F7B29" w:rsidRPr="00733F9C">
        <w:rPr>
          <w:bCs/>
          <w:iCs/>
          <w:color w:val="000000" w:themeColor="text1"/>
          <w:szCs w:val="28"/>
        </w:rPr>
        <w:t xml:space="preserve"> постановление</w:t>
      </w:r>
      <w:r w:rsidR="00285C50" w:rsidRPr="00733F9C">
        <w:rPr>
          <w:bCs/>
          <w:iCs/>
          <w:color w:val="000000" w:themeColor="text1"/>
          <w:szCs w:val="28"/>
        </w:rPr>
        <w:t>м</w:t>
      </w:r>
      <w:r w:rsidR="006F7B29" w:rsidRPr="00733F9C">
        <w:rPr>
          <w:bCs/>
          <w:iCs/>
          <w:color w:val="000000" w:themeColor="text1"/>
          <w:szCs w:val="28"/>
        </w:rPr>
        <w:t xml:space="preserve"> правительства Еврейской автономной области от 02.12.2020 № 463</w:t>
      </w:r>
      <w:r w:rsidR="00267923" w:rsidRPr="00733F9C">
        <w:rPr>
          <w:bCs/>
          <w:iCs/>
          <w:color w:val="000000" w:themeColor="text1"/>
          <w:szCs w:val="28"/>
        </w:rPr>
        <w:t>-</w:t>
      </w:r>
      <w:r w:rsidR="000B1B51" w:rsidRPr="00733F9C">
        <w:rPr>
          <w:bCs/>
          <w:iCs/>
          <w:color w:val="000000" w:themeColor="text1"/>
          <w:szCs w:val="28"/>
        </w:rPr>
        <w:t>пп</w:t>
      </w:r>
    </w:p>
    <w:p w:rsidR="00285C50" w:rsidRPr="00733F9C" w:rsidRDefault="00285C50" w:rsidP="00203D49">
      <w:pPr>
        <w:widowControl w:val="0"/>
        <w:autoSpaceDE w:val="0"/>
        <w:autoSpaceDN w:val="0"/>
        <w:adjustRightInd w:val="0"/>
        <w:spacing w:after="0" w:line="228" w:lineRule="auto"/>
        <w:ind w:right="-3" w:firstLine="709"/>
        <w:jc w:val="both"/>
        <w:rPr>
          <w:bCs/>
          <w:iCs/>
          <w:color w:val="000000" w:themeColor="text1"/>
          <w:szCs w:val="28"/>
        </w:rPr>
      </w:pPr>
    </w:p>
    <w:p w:rsidR="0052184C" w:rsidRPr="00733F9C" w:rsidRDefault="0052184C" w:rsidP="00203D49">
      <w:pPr>
        <w:widowControl w:val="0"/>
        <w:autoSpaceDE w:val="0"/>
        <w:autoSpaceDN w:val="0"/>
        <w:adjustRightInd w:val="0"/>
        <w:spacing w:after="0" w:line="228" w:lineRule="auto"/>
        <w:ind w:right="-3" w:firstLine="709"/>
        <w:jc w:val="both"/>
        <w:rPr>
          <w:bCs/>
          <w:iCs/>
          <w:color w:val="000000" w:themeColor="text1"/>
          <w:szCs w:val="28"/>
        </w:rPr>
      </w:pPr>
    </w:p>
    <w:p w:rsidR="00285C50" w:rsidRPr="00733F9C" w:rsidRDefault="00285C50" w:rsidP="00203D49">
      <w:pPr>
        <w:spacing w:after="0" w:line="228" w:lineRule="auto"/>
        <w:ind w:firstLine="708"/>
        <w:jc w:val="both"/>
        <w:rPr>
          <w:bCs/>
          <w:iCs/>
          <w:color w:val="000000" w:themeColor="text1"/>
          <w:szCs w:val="28"/>
        </w:rPr>
      </w:pPr>
      <w:r w:rsidRPr="00733F9C">
        <w:rPr>
          <w:bCs/>
          <w:iCs/>
          <w:color w:val="000000" w:themeColor="text1"/>
          <w:szCs w:val="28"/>
        </w:rPr>
        <w:t>Правительство Еврейской автономной области</w:t>
      </w:r>
    </w:p>
    <w:p w:rsidR="00285C50" w:rsidRPr="00733F9C" w:rsidRDefault="00285C50" w:rsidP="00203D49">
      <w:pPr>
        <w:widowControl w:val="0"/>
        <w:autoSpaceDE w:val="0"/>
        <w:autoSpaceDN w:val="0"/>
        <w:adjustRightInd w:val="0"/>
        <w:spacing w:after="0" w:line="228" w:lineRule="auto"/>
        <w:jc w:val="both"/>
        <w:rPr>
          <w:color w:val="000000" w:themeColor="text1"/>
          <w:szCs w:val="28"/>
        </w:rPr>
      </w:pPr>
      <w:r w:rsidRPr="00733F9C">
        <w:rPr>
          <w:color w:val="000000" w:themeColor="text1"/>
          <w:szCs w:val="28"/>
        </w:rPr>
        <w:t>ПОСТАНОВЛЯЕТ:</w:t>
      </w:r>
    </w:p>
    <w:p w:rsidR="009A025A" w:rsidRPr="00733F9C" w:rsidRDefault="00285C50" w:rsidP="00203D49">
      <w:pPr>
        <w:tabs>
          <w:tab w:val="left" w:pos="1276"/>
        </w:tabs>
        <w:spacing w:after="0" w:line="228" w:lineRule="auto"/>
        <w:ind w:firstLine="709"/>
        <w:jc w:val="both"/>
        <w:rPr>
          <w:color w:val="000000" w:themeColor="text1"/>
          <w:szCs w:val="28"/>
        </w:rPr>
      </w:pPr>
      <w:r w:rsidRPr="00733F9C">
        <w:rPr>
          <w:color w:val="000000" w:themeColor="text1"/>
          <w:szCs w:val="28"/>
        </w:rPr>
        <w:t xml:space="preserve">1. </w:t>
      </w:r>
      <w:r w:rsidR="002E141C" w:rsidRPr="00733F9C">
        <w:rPr>
          <w:color w:val="000000" w:themeColor="text1"/>
          <w:szCs w:val="28"/>
        </w:rPr>
        <w:t xml:space="preserve">Наименование </w:t>
      </w:r>
      <w:r w:rsidRPr="00733F9C">
        <w:rPr>
          <w:color w:val="000000" w:themeColor="text1"/>
          <w:szCs w:val="28"/>
        </w:rPr>
        <w:t>государственн</w:t>
      </w:r>
      <w:r w:rsidR="002E141C" w:rsidRPr="00733F9C">
        <w:rPr>
          <w:color w:val="000000" w:themeColor="text1"/>
          <w:szCs w:val="28"/>
        </w:rPr>
        <w:t>ой</w:t>
      </w:r>
      <w:r w:rsidRPr="00733F9C">
        <w:rPr>
          <w:color w:val="000000" w:themeColor="text1"/>
          <w:szCs w:val="28"/>
        </w:rPr>
        <w:t xml:space="preserve"> программ</w:t>
      </w:r>
      <w:r w:rsidR="002E141C" w:rsidRPr="00733F9C">
        <w:rPr>
          <w:color w:val="000000" w:themeColor="text1"/>
          <w:szCs w:val="28"/>
        </w:rPr>
        <w:t>ы</w:t>
      </w:r>
      <w:r w:rsidRPr="00733F9C">
        <w:rPr>
          <w:color w:val="000000" w:themeColor="text1"/>
          <w:szCs w:val="28"/>
        </w:rPr>
        <w:t xml:space="preserve"> Еврейской автономной области </w:t>
      </w:r>
      <w:r w:rsidR="00562A98" w:rsidRPr="00733F9C">
        <w:rPr>
          <w:color w:val="000000" w:themeColor="text1"/>
          <w:szCs w:val="28"/>
        </w:rPr>
        <w:t>«</w:t>
      </w:r>
      <w:r w:rsidRPr="00733F9C">
        <w:rPr>
          <w:color w:val="000000" w:themeColor="text1"/>
          <w:szCs w:val="28"/>
        </w:rPr>
        <w:t>Жилище</w:t>
      </w:r>
      <w:r w:rsidR="00562A98" w:rsidRPr="00733F9C">
        <w:rPr>
          <w:color w:val="000000" w:themeColor="text1"/>
          <w:szCs w:val="28"/>
        </w:rPr>
        <w:t>»</w:t>
      </w:r>
      <w:r w:rsidRPr="00733F9C">
        <w:rPr>
          <w:color w:val="000000" w:themeColor="text1"/>
          <w:szCs w:val="28"/>
        </w:rPr>
        <w:t xml:space="preserve"> на 2021</w:t>
      </w:r>
      <w:r w:rsidR="00786430" w:rsidRPr="00733F9C">
        <w:rPr>
          <w:color w:val="000000" w:themeColor="text1"/>
          <w:szCs w:val="28"/>
        </w:rPr>
        <w:t xml:space="preserve"> </w:t>
      </w:r>
      <w:r w:rsidR="005131D7" w:rsidRPr="00733F9C">
        <w:rPr>
          <w:bCs/>
          <w:iCs/>
          <w:color w:val="000000" w:themeColor="text1"/>
          <w:szCs w:val="28"/>
        </w:rPr>
        <w:t>–</w:t>
      </w:r>
      <w:r w:rsidR="00486FBF" w:rsidRPr="00733F9C">
        <w:rPr>
          <w:bCs/>
          <w:iCs/>
          <w:color w:val="000000" w:themeColor="text1"/>
          <w:szCs w:val="28"/>
        </w:rPr>
        <w:t xml:space="preserve"> </w:t>
      </w:r>
      <w:r w:rsidRPr="00733F9C">
        <w:rPr>
          <w:color w:val="000000" w:themeColor="text1"/>
          <w:szCs w:val="28"/>
        </w:rPr>
        <w:t>2024 годы</w:t>
      </w:r>
      <w:r w:rsidR="00562A98" w:rsidRPr="00733F9C">
        <w:rPr>
          <w:color w:val="000000" w:themeColor="text1"/>
          <w:szCs w:val="28"/>
        </w:rPr>
        <w:t>»</w:t>
      </w:r>
      <w:r w:rsidRPr="00733F9C">
        <w:rPr>
          <w:color w:val="000000" w:themeColor="text1"/>
          <w:szCs w:val="28"/>
        </w:rPr>
        <w:t>, утвержденн</w:t>
      </w:r>
      <w:r w:rsidR="002E141C" w:rsidRPr="00733F9C">
        <w:rPr>
          <w:color w:val="000000" w:themeColor="text1"/>
          <w:szCs w:val="28"/>
        </w:rPr>
        <w:t>ой</w:t>
      </w:r>
      <w:r w:rsidRPr="00733F9C">
        <w:rPr>
          <w:color w:val="000000" w:themeColor="text1"/>
          <w:szCs w:val="28"/>
        </w:rPr>
        <w:t xml:space="preserve"> постановлением правительства Еврейской автономной области от 02.12.2020 № 463</w:t>
      </w:r>
      <w:r w:rsidR="00221CE8" w:rsidRPr="00733F9C">
        <w:rPr>
          <w:bCs/>
          <w:iCs/>
          <w:color w:val="000000" w:themeColor="text1"/>
          <w:szCs w:val="28"/>
        </w:rPr>
        <w:t>-</w:t>
      </w:r>
      <w:r w:rsidRPr="00733F9C">
        <w:rPr>
          <w:color w:val="000000" w:themeColor="text1"/>
          <w:szCs w:val="28"/>
        </w:rPr>
        <w:t xml:space="preserve">пп </w:t>
      </w:r>
      <w:r w:rsidRPr="00733F9C">
        <w:rPr>
          <w:color w:val="000000" w:themeColor="text1"/>
          <w:szCs w:val="28"/>
        </w:rPr>
        <w:br/>
      </w:r>
      <w:r w:rsidR="00562A98" w:rsidRPr="00733F9C">
        <w:rPr>
          <w:color w:val="000000" w:themeColor="text1"/>
          <w:szCs w:val="28"/>
        </w:rPr>
        <w:t>«</w:t>
      </w:r>
      <w:r w:rsidRPr="00733F9C">
        <w:rPr>
          <w:color w:val="000000" w:themeColor="text1"/>
          <w:szCs w:val="28"/>
        </w:rPr>
        <w:t xml:space="preserve">Об утверждении государственной программы Еврейской автономной области </w:t>
      </w:r>
      <w:r w:rsidR="00562A98" w:rsidRPr="00733F9C">
        <w:rPr>
          <w:color w:val="000000" w:themeColor="text1"/>
          <w:szCs w:val="28"/>
        </w:rPr>
        <w:t>«</w:t>
      </w:r>
      <w:r w:rsidRPr="00733F9C">
        <w:rPr>
          <w:color w:val="000000" w:themeColor="text1"/>
          <w:szCs w:val="28"/>
        </w:rPr>
        <w:t>Жилище</w:t>
      </w:r>
      <w:r w:rsidR="00562A98" w:rsidRPr="00733F9C">
        <w:rPr>
          <w:color w:val="000000" w:themeColor="text1"/>
          <w:szCs w:val="28"/>
        </w:rPr>
        <w:t>»</w:t>
      </w:r>
      <w:r w:rsidRPr="00733F9C">
        <w:rPr>
          <w:color w:val="000000" w:themeColor="text1"/>
          <w:szCs w:val="28"/>
        </w:rPr>
        <w:t xml:space="preserve"> на 2021</w:t>
      </w:r>
      <w:r w:rsidR="00E719FD" w:rsidRPr="00733F9C">
        <w:rPr>
          <w:color w:val="000000" w:themeColor="text1"/>
          <w:szCs w:val="28"/>
        </w:rPr>
        <w:t xml:space="preserve"> </w:t>
      </w:r>
      <w:r w:rsidR="005131D7" w:rsidRPr="00733F9C">
        <w:rPr>
          <w:bCs/>
          <w:iCs/>
          <w:color w:val="000000" w:themeColor="text1"/>
          <w:szCs w:val="28"/>
        </w:rPr>
        <w:t>–</w:t>
      </w:r>
      <w:r w:rsidR="00486FBF" w:rsidRPr="00733F9C">
        <w:rPr>
          <w:bCs/>
          <w:iCs/>
          <w:color w:val="000000" w:themeColor="text1"/>
          <w:szCs w:val="28"/>
        </w:rPr>
        <w:t xml:space="preserve"> </w:t>
      </w:r>
      <w:r w:rsidRPr="00733F9C">
        <w:rPr>
          <w:color w:val="000000" w:themeColor="text1"/>
          <w:szCs w:val="28"/>
        </w:rPr>
        <w:t>2024 годы</w:t>
      </w:r>
      <w:r w:rsidR="00562A98" w:rsidRPr="00733F9C">
        <w:rPr>
          <w:color w:val="000000" w:themeColor="text1"/>
          <w:szCs w:val="28"/>
        </w:rPr>
        <w:t>»</w:t>
      </w:r>
      <w:r w:rsidRPr="00733F9C">
        <w:rPr>
          <w:color w:val="000000" w:themeColor="text1"/>
          <w:szCs w:val="28"/>
        </w:rPr>
        <w:t xml:space="preserve">, </w:t>
      </w:r>
      <w:r w:rsidR="002E141C" w:rsidRPr="00733F9C">
        <w:rPr>
          <w:color w:val="000000" w:themeColor="text1"/>
          <w:szCs w:val="28"/>
        </w:rPr>
        <w:t xml:space="preserve">изложить в следующей редакции </w:t>
      </w:r>
      <w:r w:rsidR="00B91E56" w:rsidRPr="00733F9C">
        <w:rPr>
          <w:color w:val="000000" w:themeColor="text1"/>
          <w:szCs w:val="28"/>
        </w:rPr>
        <w:t xml:space="preserve">«Государственная программа Еврейской автономной области «Жилище» на 2021 </w:t>
      </w:r>
      <w:r w:rsidR="00B91E56" w:rsidRPr="00733F9C">
        <w:rPr>
          <w:bCs/>
          <w:iCs/>
          <w:color w:val="000000" w:themeColor="text1"/>
          <w:szCs w:val="28"/>
        </w:rPr>
        <w:t xml:space="preserve">– </w:t>
      </w:r>
      <w:r w:rsidR="00B91E56" w:rsidRPr="00733F9C">
        <w:rPr>
          <w:color w:val="000000" w:themeColor="text1"/>
          <w:szCs w:val="28"/>
        </w:rPr>
        <w:t>2028 годы».</w:t>
      </w:r>
    </w:p>
    <w:p w:rsidR="007E562B" w:rsidRPr="00733F9C" w:rsidRDefault="00345364" w:rsidP="00B91E56">
      <w:pPr>
        <w:autoSpaceDE w:val="0"/>
        <w:autoSpaceDN w:val="0"/>
        <w:adjustRightInd w:val="0"/>
        <w:spacing w:after="0" w:line="240" w:lineRule="auto"/>
        <w:ind w:firstLine="709"/>
        <w:jc w:val="both"/>
        <w:rPr>
          <w:color w:val="000000" w:themeColor="text1"/>
          <w:szCs w:val="28"/>
        </w:rPr>
      </w:pPr>
      <w:r w:rsidRPr="00733F9C">
        <w:t>2</w:t>
      </w:r>
      <w:r w:rsidR="00EC35C5" w:rsidRPr="00733F9C">
        <w:t xml:space="preserve">. </w:t>
      </w:r>
      <w:r w:rsidR="00B91E56" w:rsidRPr="00733F9C">
        <w:rPr>
          <w:color w:val="000000" w:themeColor="text1"/>
          <w:szCs w:val="28"/>
        </w:rPr>
        <w:t>Государственную программу Еврейской автономной области «Жилище» на 2021</w:t>
      </w:r>
      <w:r w:rsidR="00B91E56" w:rsidRPr="00733F9C">
        <w:rPr>
          <w:bCs/>
          <w:iCs/>
          <w:color w:val="000000" w:themeColor="text1"/>
          <w:szCs w:val="28"/>
        </w:rPr>
        <w:t>–</w:t>
      </w:r>
      <w:r w:rsidR="00B91E56" w:rsidRPr="00733F9C">
        <w:rPr>
          <w:color w:val="000000" w:themeColor="text1"/>
          <w:szCs w:val="28"/>
        </w:rPr>
        <w:t>2028 годы», утвержденную постановлением правительства Еврейской автономной области от 02.12.2020 № 463</w:t>
      </w:r>
      <w:r w:rsidR="00B91E56" w:rsidRPr="00733F9C">
        <w:rPr>
          <w:bCs/>
          <w:iCs/>
          <w:color w:val="000000" w:themeColor="text1"/>
          <w:szCs w:val="28"/>
        </w:rPr>
        <w:t>-</w:t>
      </w:r>
      <w:r w:rsidR="00B91E56" w:rsidRPr="00733F9C">
        <w:rPr>
          <w:color w:val="000000" w:themeColor="text1"/>
          <w:szCs w:val="28"/>
        </w:rPr>
        <w:t xml:space="preserve">пп </w:t>
      </w:r>
      <w:r w:rsidR="00B91E56" w:rsidRPr="00733F9C">
        <w:rPr>
          <w:color w:val="000000" w:themeColor="text1"/>
          <w:szCs w:val="28"/>
        </w:rPr>
        <w:br/>
        <w:t>«Об утверждении государственной программы Еврейской автономной области «Жилище» на 2021</w:t>
      </w:r>
      <w:r w:rsidR="00B91E56" w:rsidRPr="00733F9C">
        <w:rPr>
          <w:bCs/>
          <w:iCs/>
          <w:color w:val="000000" w:themeColor="text1"/>
          <w:szCs w:val="28"/>
        </w:rPr>
        <w:t>–</w:t>
      </w:r>
      <w:r w:rsidR="00B91E56" w:rsidRPr="00733F9C">
        <w:rPr>
          <w:color w:val="000000" w:themeColor="text1"/>
          <w:szCs w:val="28"/>
        </w:rPr>
        <w:t>2028 годы» изложить в следующей редакции:</w:t>
      </w:r>
    </w:p>
    <w:p w:rsidR="00B91E56" w:rsidRPr="00733F9C" w:rsidRDefault="00B91E56" w:rsidP="00B91E56">
      <w:pPr>
        <w:autoSpaceDE w:val="0"/>
        <w:autoSpaceDN w:val="0"/>
        <w:adjustRightInd w:val="0"/>
        <w:spacing w:after="0" w:line="240" w:lineRule="auto"/>
        <w:ind w:firstLine="709"/>
        <w:jc w:val="both"/>
        <w:rPr>
          <w:color w:val="000000" w:themeColor="text1"/>
          <w:szCs w:val="28"/>
        </w:rPr>
      </w:pPr>
    </w:p>
    <w:p w:rsidR="00050738" w:rsidRPr="00733F9C" w:rsidRDefault="00B91E56" w:rsidP="00050738">
      <w:pPr>
        <w:pStyle w:val="ConsPlusNormal"/>
        <w:jc w:val="center"/>
        <w:rPr>
          <w:b/>
          <w:sz w:val="28"/>
          <w:szCs w:val="28"/>
        </w:rPr>
      </w:pPr>
      <w:bookmarkStart w:id="0" w:name="P2083"/>
      <w:bookmarkStart w:id="1" w:name="P61"/>
      <w:bookmarkEnd w:id="0"/>
      <w:bookmarkEnd w:id="1"/>
      <w:r w:rsidRPr="00733F9C">
        <w:rPr>
          <w:b/>
          <w:sz w:val="28"/>
          <w:szCs w:val="28"/>
        </w:rPr>
        <w:t>«</w:t>
      </w:r>
      <w:r w:rsidR="00050738" w:rsidRPr="00733F9C">
        <w:rPr>
          <w:b/>
          <w:sz w:val="28"/>
          <w:szCs w:val="28"/>
        </w:rPr>
        <w:t>ГОСУДАРСТВЕННАЯ ПРОГРАММА</w:t>
      </w:r>
    </w:p>
    <w:p w:rsidR="00050738" w:rsidRPr="00733F9C" w:rsidRDefault="00050738" w:rsidP="00050738">
      <w:pPr>
        <w:pStyle w:val="ConsPlusNormal"/>
        <w:jc w:val="center"/>
        <w:rPr>
          <w:b/>
          <w:sz w:val="28"/>
          <w:szCs w:val="28"/>
        </w:rPr>
      </w:pPr>
      <w:r w:rsidRPr="00733F9C">
        <w:rPr>
          <w:b/>
          <w:sz w:val="28"/>
          <w:szCs w:val="28"/>
        </w:rPr>
        <w:t>ЕВРЕЙСКОЙ АВТОНОМНОЙ ОБЛАСТИ «ЖИЛИЩЕ»</w:t>
      </w:r>
    </w:p>
    <w:p w:rsidR="00050738" w:rsidRPr="00733F9C" w:rsidRDefault="00050738" w:rsidP="00050738">
      <w:pPr>
        <w:pStyle w:val="ConsPlusNormal"/>
        <w:jc w:val="center"/>
        <w:rPr>
          <w:b/>
          <w:sz w:val="28"/>
          <w:szCs w:val="28"/>
        </w:rPr>
      </w:pPr>
      <w:r w:rsidRPr="00733F9C">
        <w:rPr>
          <w:b/>
          <w:sz w:val="28"/>
          <w:szCs w:val="28"/>
        </w:rPr>
        <w:t>НА 2021 – 202</w:t>
      </w:r>
      <w:r w:rsidRPr="00733F9C">
        <w:rPr>
          <w:b/>
          <w:color w:val="FF0000"/>
          <w:sz w:val="28"/>
          <w:szCs w:val="28"/>
        </w:rPr>
        <w:t>8</w:t>
      </w:r>
      <w:r w:rsidRPr="00733F9C">
        <w:rPr>
          <w:b/>
          <w:sz w:val="28"/>
          <w:szCs w:val="28"/>
        </w:rPr>
        <w:t xml:space="preserve"> ГОДЫ</w:t>
      </w:r>
    </w:p>
    <w:p w:rsidR="00050738" w:rsidRPr="00733F9C" w:rsidRDefault="00050738" w:rsidP="00050738">
      <w:pPr>
        <w:pStyle w:val="a7"/>
        <w:rPr>
          <w:rFonts w:ascii="Times New Roman" w:hAnsi="Times New Roman"/>
          <w:b/>
          <w:i w:val="0"/>
          <w:sz w:val="28"/>
          <w:szCs w:val="28"/>
          <w:lang w:val="ru-RU"/>
        </w:rPr>
      </w:pPr>
    </w:p>
    <w:p w:rsidR="00050738" w:rsidRPr="00733F9C" w:rsidRDefault="00050738" w:rsidP="00050738">
      <w:pPr>
        <w:pStyle w:val="ConsPlusNormal"/>
        <w:jc w:val="center"/>
        <w:outlineLvl w:val="1"/>
        <w:rPr>
          <w:b/>
          <w:sz w:val="28"/>
          <w:szCs w:val="28"/>
        </w:rPr>
      </w:pPr>
      <w:r w:rsidRPr="00733F9C">
        <w:rPr>
          <w:b/>
          <w:sz w:val="28"/>
          <w:szCs w:val="28"/>
        </w:rPr>
        <w:t>1. Паспорт государственной программы Еврейской автономной</w:t>
      </w:r>
    </w:p>
    <w:p w:rsidR="00050738" w:rsidRPr="00733F9C" w:rsidRDefault="00050738" w:rsidP="00050738">
      <w:pPr>
        <w:pStyle w:val="ConsPlusNormal"/>
        <w:jc w:val="center"/>
        <w:rPr>
          <w:b/>
          <w:sz w:val="28"/>
          <w:szCs w:val="28"/>
        </w:rPr>
      </w:pPr>
      <w:r w:rsidRPr="00733F9C">
        <w:rPr>
          <w:b/>
          <w:sz w:val="28"/>
          <w:szCs w:val="28"/>
        </w:rPr>
        <w:t>области «Жилище» на 2021 – 202</w:t>
      </w:r>
      <w:r w:rsidRPr="00733F9C">
        <w:rPr>
          <w:b/>
          <w:color w:val="FF0000"/>
          <w:sz w:val="28"/>
          <w:szCs w:val="28"/>
        </w:rPr>
        <w:t>8</w:t>
      </w:r>
      <w:r w:rsidRPr="00733F9C">
        <w:rPr>
          <w:b/>
          <w:sz w:val="28"/>
          <w:szCs w:val="28"/>
        </w:rPr>
        <w:t xml:space="preserve"> годы</w:t>
      </w:r>
    </w:p>
    <w:p w:rsidR="00050738" w:rsidRPr="00733F9C" w:rsidRDefault="00050738" w:rsidP="00050738">
      <w:pPr>
        <w:pStyle w:val="a7"/>
        <w:jc w:val="both"/>
        <w:rPr>
          <w:rFonts w:ascii="Times New Roman" w:hAnsi="Times New Roman"/>
          <w:i w:val="0"/>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566"/>
        <w:gridCol w:w="1166"/>
        <w:gridCol w:w="814"/>
        <w:gridCol w:w="911"/>
        <w:gridCol w:w="809"/>
        <w:gridCol w:w="719"/>
        <w:gridCol w:w="719"/>
        <w:gridCol w:w="719"/>
        <w:gridCol w:w="719"/>
        <w:gridCol w:w="809"/>
        <w:gridCol w:w="719"/>
      </w:tblGrid>
      <w:tr w:rsidR="00050738" w:rsidRPr="00733F9C" w:rsidTr="002E141C">
        <w:tc>
          <w:tcPr>
            <w:tcW w:w="810" w:type="pct"/>
          </w:tcPr>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t>Наименова</w:t>
            </w:r>
          </w:p>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t>ние государственной программы</w:t>
            </w:r>
          </w:p>
        </w:tc>
        <w:tc>
          <w:tcPr>
            <w:tcW w:w="4190" w:type="pct"/>
            <w:gridSpan w:val="10"/>
          </w:tcPr>
          <w:p w:rsidR="00050738" w:rsidRPr="00733F9C" w:rsidRDefault="00050738" w:rsidP="002E141C">
            <w:pPr>
              <w:pStyle w:val="a7"/>
              <w:jc w:val="both"/>
              <w:rPr>
                <w:rFonts w:ascii="Times New Roman" w:hAnsi="Times New Roman"/>
                <w:i w:val="0"/>
                <w:sz w:val="20"/>
                <w:szCs w:val="20"/>
              </w:rPr>
            </w:pPr>
            <w:r w:rsidRPr="00733F9C">
              <w:rPr>
                <w:rFonts w:ascii="Times New Roman" w:hAnsi="Times New Roman"/>
                <w:i w:val="0"/>
                <w:sz w:val="20"/>
                <w:szCs w:val="20"/>
              </w:rPr>
              <w:t>«Жилище»</w:t>
            </w:r>
          </w:p>
        </w:tc>
      </w:tr>
      <w:tr w:rsidR="00050738" w:rsidRPr="00733F9C" w:rsidTr="002E141C">
        <w:tc>
          <w:tcPr>
            <w:tcW w:w="810"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Ответствен</w:t>
            </w:r>
          </w:p>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 xml:space="preserve">ный исполнитель </w:t>
            </w:r>
            <w:r w:rsidRPr="00733F9C">
              <w:rPr>
                <w:rFonts w:ascii="Times New Roman" w:hAnsi="Times New Roman"/>
                <w:i w:val="0"/>
                <w:sz w:val="20"/>
                <w:szCs w:val="20"/>
                <w:lang w:val="ru-RU"/>
              </w:rPr>
              <w:lastRenderedPageBreak/>
              <w:t>государственной программы</w:t>
            </w:r>
          </w:p>
        </w:tc>
        <w:tc>
          <w:tcPr>
            <w:tcW w:w="4190" w:type="pct"/>
            <w:gridSpan w:val="10"/>
          </w:tcPr>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lastRenderedPageBreak/>
              <w:t>Департамент строительства и жилищно-коммунального хозяйства правительства Еврейской автономной области</w:t>
            </w:r>
          </w:p>
        </w:tc>
      </w:tr>
      <w:tr w:rsidR="00050738" w:rsidRPr="00733F9C" w:rsidTr="002E141C">
        <w:tc>
          <w:tcPr>
            <w:tcW w:w="810" w:type="pct"/>
          </w:tcPr>
          <w:p w:rsidR="00050738" w:rsidRPr="00733F9C" w:rsidRDefault="00050738" w:rsidP="002E141C">
            <w:pPr>
              <w:pStyle w:val="a7"/>
              <w:jc w:val="both"/>
              <w:rPr>
                <w:rFonts w:ascii="Times New Roman" w:hAnsi="Times New Roman"/>
                <w:i w:val="0"/>
                <w:sz w:val="20"/>
                <w:szCs w:val="20"/>
              </w:rPr>
            </w:pPr>
            <w:r w:rsidRPr="00733F9C">
              <w:rPr>
                <w:rFonts w:ascii="Times New Roman" w:hAnsi="Times New Roman"/>
                <w:i w:val="0"/>
                <w:sz w:val="20"/>
                <w:szCs w:val="20"/>
              </w:rPr>
              <w:lastRenderedPageBreak/>
              <w:t>Участники государственной программы</w:t>
            </w:r>
          </w:p>
        </w:tc>
        <w:tc>
          <w:tcPr>
            <w:tcW w:w="4190" w:type="pct"/>
            <w:gridSpan w:val="10"/>
          </w:tcPr>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t xml:space="preserve">Департамент образования Еврейской автономной области, </w:t>
            </w:r>
          </w:p>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t xml:space="preserve">департамент по управлению государственным имуществом Еврейской автономной области, </w:t>
            </w:r>
          </w:p>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t xml:space="preserve">департамент здравоохранения правительства Еврейской автономной области, </w:t>
            </w:r>
          </w:p>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t xml:space="preserve">департамент социальной защиты населения правительства Еврейской автономной области, </w:t>
            </w:r>
          </w:p>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t xml:space="preserve">ОГБУ «Служба заказчика (застройщика) в Еврейской автономной области», </w:t>
            </w:r>
          </w:p>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t>ОГБУ «Государственная экспертиза проектной документации Еврейской автономной области»</w:t>
            </w:r>
          </w:p>
        </w:tc>
      </w:tr>
      <w:tr w:rsidR="00050738" w:rsidRPr="00733F9C" w:rsidTr="002E141C">
        <w:tc>
          <w:tcPr>
            <w:tcW w:w="810" w:type="pct"/>
          </w:tcPr>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t>Цели государственной</w:t>
            </w:r>
          </w:p>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t>программы</w:t>
            </w:r>
          </w:p>
        </w:tc>
        <w:tc>
          <w:tcPr>
            <w:tcW w:w="4190" w:type="pct"/>
            <w:gridSpan w:val="10"/>
          </w:tcPr>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t>Содействие развитию жилищного строительства, обеспечивающее повышение доступности и качества жилья для различных категорий</w:t>
            </w:r>
          </w:p>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t>граждан, проживающих на территории Еврейской автономной области, обеспечение доступности ипотечных жилищных кредитов для жителей Еврейской автономной области, обеспечение качества строительства государственной собственности Еврейской автономной области</w:t>
            </w:r>
          </w:p>
        </w:tc>
      </w:tr>
      <w:tr w:rsidR="00050738" w:rsidRPr="00733F9C" w:rsidTr="002E141C">
        <w:tc>
          <w:tcPr>
            <w:tcW w:w="810" w:type="pct"/>
          </w:tcPr>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t>Задачи государственной программы</w:t>
            </w:r>
          </w:p>
        </w:tc>
        <w:tc>
          <w:tcPr>
            <w:tcW w:w="4190" w:type="pct"/>
            <w:gridSpan w:val="10"/>
          </w:tcPr>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t>1. Обеспечение жильем отдельных категорий граждан.</w:t>
            </w:r>
          </w:p>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t>2. Развитие ипотечного кредитования.</w:t>
            </w:r>
          </w:p>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t>3. Обеспечение качества строительства государственной собственности Еврейской автономной области</w:t>
            </w:r>
          </w:p>
        </w:tc>
      </w:tr>
      <w:tr w:rsidR="00050738" w:rsidRPr="00733F9C" w:rsidTr="002E141C">
        <w:tc>
          <w:tcPr>
            <w:tcW w:w="810"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Целевые индикаторы и показатели государственной программы</w:t>
            </w:r>
          </w:p>
        </w:tc>
        <w:tc>
          <w:tcPr>
            <w:tcW w:w="4190" w:type="pct"/>
            <w:gridSpan w:val="10"/>
          </w:tcPr>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t xml:space="preserve">Основные целевые индикаторы представлены в </w:t>
            </w:r>
            <w:hyperlink w:anchor="P229">
              <w:r w:rsidRPr="00733F9C">
                <w:rPr>
                  <w:rFonts w:ascii="Times New Roman" w:hAnsi="Times New Roman"/>
                  <w:i w:val="0"/>
                  <w:color w:val="0000FF"/>
                  <w:sz w:val="20"/>
                  <w:szCs w:val="20"/>
                  <w:lang w:val="ru-RU"/>
                </w:rPr>
                <w:t>таблице 1</w:t>
              </w:r>
            </w:hyperlink>
          </w:p>
        </w:tc>
      </w:tr>
      <w:tr w:rsidR="00050738" w:rsidRPr="00733F9C" w:rsidTr="002E141C">
        <w:tc>
          <w:tcPr>
            <w:tcW w:w="810"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Этапы и сроки реализации государственной программы</w:t>
            </w:r>
          </w:p>
        </w:tc>
        <w:tc>
          <w:tcPr>
            <w:tcW w:w="4190" w:type="pct"/>
            <w:gridSpan w:val="10"/>
          </w:tcPr>
          <w:p w:rsidR="00050738" w:rsidRPr="00733F9C" w:rsidRDefault="00050738" w:rsidP="002E141C">
            <w:pPr>
              <w:pStyle w:val="a7"/>
              <w:jc w:val="both"/>
              <w:rPr>
                <w:rFonts w:ascii="Times New Roman" w:hAnsi="Times New Roman"/>
                <w:i w:val="0"/>
                <w:sz w:val="20"/>
                <w:szCs w:val="20"/>
              </w:rPr>
            </w:pPr>
            <w:r w:rsidRPr="00733F9C">
              <w:rPr>
                <w:rFonts w:ascii="Times New Roman" w:hAnsi="Times New Roman"/>
                <w:i w:val="0"/>
                <w:sz w:val="20"/>
                <w:szCs w:val="20"/>
              </w:rPr>
              <w:t>2021 – 202</w:t>
            </w:r>
            <w:r w:rsidRPr="00733F9C">
              <w:rPr>
                <w:rFonts w:ascii="Times New Roman" w:hAnsi="Times New Roman"/>
                <w:i w:val="0"/>
                <w:color w:val="FF0000"/>
                <w:sz w:val="20"/>
                <w:szCs w:val="20"/>
              </w:rPr>
              <w:t>8</w:t>
            </w:r>
            <w:r w:rsidRPr="00733F9C">
              <w:rPr>
                <w:rFonts w:ascii="Times New Roman" w:hAnsi="Times New Roman"/>
                <w:i w:val="0"/>
                <w:sz w:val="20"/>
                <w:szCs w:val="20"/>
              </w:rPr>
              <w:t xml:space="preserve"> годы, в 1 этап</w:t>
            </w:r>
          </w:p>
        </w:tc>
      </w:tr>
      <w:tr w:rsidR="00050738" w:rsidRPr="00733F9C" w:rsidTr="002E141C">
        <w:tc>
          <w:tcPr>
            <w:tcW w:w="810" w:type="pct"/>
            <w:vMerge w:val="restar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Ресурсное обеспечение реализации государственной программы за счет средств областного бюджета и прогнозная оценка расходов федерально</w:t>
            </w:r>
          </w:p>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го бюджета, бюджетов муниципаль</w:t>
            </w:r>
          </w:p>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ных образований, внебюджет</w:t>
            </w:r>
          </w:p>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ных средств на реализацию целей государственной программы, в том числе по годам</w:t>
            </w:r>
          </w:p>
        </w:tc>
        <w:tc>
          <w:tcPr>
            <w:tcW w:w="4190" w:type="pct"/>
            <w:gridSpan w:val="10"/>
          </w:tcPr>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t>Общий объем средств, привлекаемых для реализации программы в 2021 – 202</w:t>
            </w:r>
            <w:r w:rsidRPr="00733F9C">
              <w:rPr>
                <w:rFonts w:ascii="Times New Roman" w:hAnsi="Times New Roman"/>
                <w:i w:val="0"/>
                <w:color w:val="FF0000"/>
                <w:sz w:val="20"/>
                <w:szCs w:val="20"/>
                <w:lang w:val="ru-RU"/>
              </w:rPr>
              <w:t>8</w:t>
            </w:r>
            <w:r w:rsidRPr="00733F9C">
              <w:rPr>
                <w:rFonts w:ascii="Times New Roman" w:hAnsi="Times New Roman"/>
                <w:i w:val="0"/>
                <w:sz w:val="20"/>
                <w:szCs w:val="20"/>
                <w:lang w:val="ru-RU"/>
              </w:rPr>
              <w:t xml:space="preserve"> годах, составит                        13951,6 тыс. рублей &lt;*&gt;, в том числе:</w:t>
            </w:r>
          </w:p>
        </w:tc>
      </w:tr>
      <w:tr w:rsidR="00050738" w:rsidRPr="00733F9C" w:rsidTr="002E141C">
        <w:tc>
          <w:tcPr>
            <w:tcW w:w="810" w:type="pct"/>
            <w:vMerge/>
          </w:tcPr>
          <w:p w:rsidR="00050738" w:rsidRPr="00733F9C" w:rsidRDefault="00050738" w:rsidP="002E141C">
            <w:pPr>
              <w:pStyle w:val="a7"/>
              <w:rPr>
                <w:rFonts w:ascii="Times New Roman" w:hAnsi="Times New Roman"/>
                <w:i w:val="0"/>
                <w:sz w:val="20"/>
                <w:szCs w:val="20"/>
                <w:lang w:val="ru-RU"/>
              </w:rPr>
            </w:pPr>
          </w:p>
        </w:tc>
        <w:tc>
          <w:tcPr>
            <w:tcW w:w="603" w:type="pct"/>
          </w:tcPr>
          <w:p w:rsidR="00050738" w:rsidRPr="00733F9C" w:rsidRDefault="00050738" w:rsidP="002E141C">
            <w:pPr>
              <w:pStyle w:val="a7"/>
              <w:rPr>
                <w:rFonts w:ascii="Times New Roman" w:hAnsi="Times New Roman"/>
                <w:i w:val="0"/>
                <w:sz w:val="20"/>
                <w:szCs w:val="20"/>
                <w:lang w:val="ru-RU"/>
              </w:rPr>
            </w:pPr>
          </w:p>
        </w:tc>
        <w:tc>
          <w:tcPr>
            <w:tcW w:w="421" w:type="pct"/>
          </w:tcPr>
          <w:p w:rsidR="00050738" w:rsidRPr="00733F9C" w:rsidRDefault="00050738" w:rsidP="002E141C">
            <w:pPr>
              <w:pStyle w:val="a7"/>
              <w:ind w:left="-41" w:right="-39"/>
              <w:jc w:val="center"/>
              <w:rPr>
                <w:rFonts w:ascii="Times New Roman" w:hAnsi="Times New Roman"/>
                <w:i w:val="0"/>
                <w:sz w:val="20"/>
                <w:szCs w:val="20"/>
              </w:rPr>
            </w:pPr>
            <w:r w:rsidRPr="00733F9C">
              <w:rPr>
                <w:rFonts w:ascii="Times New Roman" w:hAnsi="Times New Roman"/>
                <w:i w:val="0"/>
                <w:sz w:val="20"/>
                <w:szCs w:val="20"/>
              </w:rPr>
              <w:t>Всего</w:t>
            </w:r>
          </w:p>
        </w:tc>
        <w:tc>
          <w:tcPr>
            <w:tcW w:w="471" w:type="pct"/>
          </w:tcPr>
          <w:p w:rsidR="00050738" w:rsidRPr="00733F9C" w:rsidRDefault="00050738" w:rsidP="002E141C">
            <w:pPr>
              <w:pStyle w:val="a7"/>
              <w:ind w:left="-41" w:right="-39"/>
              <w:jc w:val="center"/>
              <w:rPr>
                <w:rFonts w:ascii="Times New Roman" w:hAnsi="Times New Roman"/>
                <w:i w:val="0"/>
                <w:sz w:val="20"/>
                <w:szCs w:val="20"/>
              </w:rPr>
            </w:pPr>
            <w:r w:rsidRPr="00733F9C">
              <w:rPr>
                <w:rFonts w:ascii="Times New Roman" w:hAnsi="Times New Roman"/>
                <w:i w:val="0"/>
                <w:sz w:val="20"/>
                <w:szCs w:val="20"/>
              </w:rPr>
              <w:t>2021</w:t>
            </w:r>
          </w:p>
        </w:tc>
        <w:tc>
          <w:tcPr>
            <w:tcW w:w="418" w:type="pct"/>
          </w:tcPr>
          <w:p w:rsidR="00050738" w:rsidRPr="00733F9C" w:rsidRDefault="00050738" w:rsidP="002E141C">
            <w:pPr>
              <w:pStyle w:val="a7"/>
              <w:ind w:left="-41" w:right="-39"/>
              <w:jc w:val="center"/>
              <w:rPr>
                <w:rFonts w:ascii="Times New Roman" w:hAnsi="Times New Roman"/>
                <w:i w:val="0"/>
                <w:sz w:val="20"/>
                <w:szCs w:val="20"/>
              </w:rPr>
            </w:pPr>
            <w:r w:rsidRPr="00733F9C">
              <w:rPr>
                <w:rFonts w:ascii="Times New Roman" w:hAnsi="Times New Roman"/>
                <w:i w:val="0"/>
                <w:sz w:val="20"/>
                <w:szCs w:val="20"/>
              </w:rPr>
              <w:t>2022</w:t>
            </w:r>
          </w:p>
        </w:tc>
        <w:tc>
          <w:tcPr>
            <w:tcW w:w="372" w:type="pct"/>
          </w:tcPr>
          <w:p w:rsidR="00050738" w:rsidRPr="00733F9C" w:rsidRDefault="00050738" w:rsidP="002E141C">
            <w:pPr>
              <w:pStyle w:val="a7"/>
              <w:ind w:left="-41" w:right="-39"/>
              <w:jc w:val="center"/>
              <w:rPr>
                <w:rFonts w:ascii="Times New Roman" w:hAnsi="Times New Roman"/>
                <w:i w:val="0"/>
                <w:sz w:val="20"/>
                <w:szCs w:val="20"/>
              </w:rPr>
            </w:pPr>
            <w:r w:rsidRPr="00733F9C">
              <w:rPr>
                <w:rFonts w:ascii="Times New Roman" w:hAnsi="Times New Roman"/>
                <w:i w:val="0"/>
                <w:sz w:val="20"/>
                <w:szCs w:val="20"/>
              </w:rPr>
              <w:t>2023</w:t>
            </w:r>
          </w:p>
        </w:tc>
        <w:tc>
          <w:tcPr>
            <w:tcW w:w="372" w:type="pct"/>
          </w:tcPr>
          <w:p w:rsidR="00050738" w:rsidRPr="00733F9C" w:rsidRDefault="00050738" w:rsidP="002E141C">
            <w:pPr>
              <w:pStyle w:val="a7"/>
              <w:ind w:left="-41" w:right="-39"/>
              <w:jc w:val="center"/>
              <w:rPr>
                <w:rFonts w:ascii="Times New Roman" w:hAnsi="Times New Roman"/>
                <w:i w:val="0"/>
                <w:sz w:val="20"/>
                <w:szCs w:val="20"/>
              </w:rPr>
            </w:pPr>
            <w:r w:rsidRPr="00733F9C">
              <w:rPr>
                <w:rFonts w:ascii="Times New Roman" w:hAnsi="Times New Roman"/>
                <w:i w:val="0"/>
                <w:sz w:val="20"/>
                <w:szCs w:val="20"/>
              </w:rPr>
              <w:t>2024</w:t>
            </w:r>
          </w:p>
        </w:tc>
        <w:tc>
          <w:tcPr>
            <w:tcW w:w="372" w:type="pct"/>
          </w:tcPr>
          <w:p w:rsidR="00050738" w:rsidRPr="00733F9C" w:rsidRDefault="00050738" w:rsidP="002E141C">
            <w:pPr>
              <w:pStyle w:val="a7"/>
              <w:ind w:left="-41" w:right="-39"/>
              <w:jc w:val="center"/>
              <w:rPr>
                <w:rFonts w:ascii="Times New Roman" w:hAnsi="Times New Roman"/>
                <w:i w:val="0"/>
                <w:color w:val="FF0000"/>
                <w:sz w:val="20"/>
                <w:szCs w:val="20"/>
              </w:rPr>
            </w:pPr>
            <w:r w:rsidRPr="00733F9C">
              <w:rPr>
                <w:rFonts w:ascii="Times New Roman" w:hAnsi="Times New Roman"/>
                <w:i w:val="0"/>
                <w:color w:val="FF0000"/>
                <w:sz w:val="20"/>
                <w:szCs w:val="20"/>
              </w:rPr>
              <w:t>2025</w:t>
            </w:r>
          </w:p>
        </w:tc>
        <w:tc>
          <w:tcPr>
            <w:tcW w:w="372" w:type="pct"/>
          </w:tcPr>
          <w:p w:rsidR="00050738" w:rsidRPr="00733F9C" w:rsidRDefault="00050738" w:rsidP="002E141C">
            <w:pPr>
              <w:pStyle w:val="a7"/>
              <w:ind w:left="-41" w:right="-39"/>
              <w:jc w:val="center"/>
              <w:rPr>
                <w:rFonts w:ascii="Times New Roman" w:hAnsi="Times New Roman"/>
                <w:i w:val="0"/>
                <w:color w:val="FF0000"/>
                <w:sz w:val="20"/>
                <w:szCs w:val="20"/>
              </w:rPr>
            </w:pPr>
            <w:r w:rsidRPr="00733F9C">
              <w:rPr>
                <w:rFonts w:ascii="Times New Roman" w:hAnsi="Times New Roman"/>
                <w:i w:val="0"/>
                <w:color w:val="FF0000"/>
                <w:sz w:val="20"/>
                <w:szCs w:val="20"/>
              </w:rPr>
              <w:t>2026</w:t>
            </w:r>
          </w:p>
        </w:tc>
        <w:tc>
          <w:tcPr>
            <w:tcW w:w="418" w:type="pct"/>
          </w:tcPr>
          <w:p w:rsidR="00050738" w:rsidRPr="00733F9C" w:rsidRDefault="00050738" w:rsidP="002E141C">
            <w:pPr>
              <w:pStyle w:val="a7"/>
              <w:ind w:left="-41" w:right="-39"/>
              <w:jc w:val="center"/>
              <w:rPr>
                <w:rFonts w:ascii="Times New Roman" w:hAnsi="Times New Roman"/>
                <w:i w:val="0"/>
                <w:color w:val="FF0000"/>
                <w:sz w:val="20"/>
                <w:szCs w:val="20"/>
              </w:rPr>
            </w:pPr>
            <w:r w:rsidRPr="00733F9C">
              <w:rPr>
                <w:rFonts w:ascii="Times New Roman" w:hAnsi="Times New Roman"/>
                <w:i w:val="0"/>
                <w:color w:val="FF0000"/>
                <w:sz w:val="20"/>
                <w:szCs w:val="20"/>
              </w:rPr>
              <w:t>2027</w:t>
            </w:r>
          </w:p>
        </w:tc>
        <w:tc>
          <w:tcPr>
            <w:tcW w:w="372" w:type="pct"/>
          </w:tcPr>
          <w:p w:rsidR="00050738" w:rsidRPr="00733F9C" w:rsidRDefault="00050738" w:rsidP="002E141C">
            <w:pPr>
              <w:pStyle w:val="a7"/>
              <w:ind w:left="-41" w:right="-39"/>
              <w:jc w:val="center"/>
              <w:rPr>
                <w:rFonts w:ascii="Times New Roman" w:hAnsi="Times New Roman"/>
                <w:i w:val="0"/>
                <w:color w:val="FF0000"/>
                <w:sz w:val="20"/>
                <w:szCs w:val="20"/>
              </w:rPr>
            </w:pPr>
            <w:r w:rsidRPr="00733F9C">
              <w:rPr>
                <w:rFonts w:ascii="Times New Roman" w:hAnsi="Times New Roman"/>
                <w:i w:val="0"/>
                <w:color w:val="FF0000"/>
                <w:sz w:val="20"/>
                <w:szCs w:val="20"/>
              </w:rPr>
              <w:t>2028</w:t>
            </w:r>
          </w:p>
        </w:tc>
      </w:tr>
      <w:tr w:rsidR="00050738" w:rsidRPr="00733F9C" w:rsidTr="002E141C">
        <w:tc>
          <w:tcPr>
            <w:tcW w:w="810" w:type="pct"/>
            <w:vMerge/>
          </w:tcPr>
          <w:p w:rsidR="00050738" w:rsidRPr="00733F9C" w:rsidRDefault="00050738" w:rsidP="002E141C">
            <w:pPr>
              <w:pStyle w:val="a7"/>
              <w:rPr>
                <w:rFonts w:ascii="Times New Roman" w:hAnsi="Times New Roman"/>
                <w:i w:val="0"/>
                <w:sz w:val="20"/>
                <w:szCs w:val="20"/>
              </w:rPr>
            </w:pPr>
          </w:p>
        </w:tc>
        <w:tc>
          <w:tcPr>
            <w:tcW w:w="603" w:type="pct"/>
          </w:tcPr>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t>Всего</w:t>
            </w:r>
          </w:p>
        </w:tc>
        <w:tc>
          <w:tcPr>
            <w:tcW w:w="421" w:type="pct"/>
          </w:tcPr>
          <w:p w:rsidR="00050738" w:rsidRPr="00733F9C" w:rsidRDefault="00050738" w:rsidP="002E141C">
            <w:pPr>
              <w:pStyle w:val="a7"/>
              <w:ind w:left="-41" w:right="-39"/>
              <w:jc w:val="center"/>
              <w:rPr>
                <w:rFonts w:ascii="Times New Roman" w:hAnsi="Times New Roman"/>
                <w:i w:val="0"/>
                <w:sz w:val="18"/>
                <w:szCs w:val="18"/>
              </w:rPr>
            </w:pPr>
            <w:r w:rsidRPr="00733F9C">
              <w:rPr>
                <w:rFonts w:ascii="Times New Roman" w:hAnsi="Times New Roman"/>
                <w:i w:val="0"/>
                <w:sz w:val="18"/>
                <w:szCs w:val="18"/>
              </w:rPr>
              <w:t>5013951,6</w:t>
            </w:r>
          </w:p>
        </w:tc>
        <w:tc>
          <w:tcPr>
            <w:tcW w:w="471" w:type="pct"/>
          </w:tcPr>
          <w:p w:rsidR="00050738" w:rsidRPr="00733F9C" w:rsidRDefault="00050738" w:rsidP="002E141C">
            <w:pPr>
              <w:pStyle w:val="a7"/>
              <w:ind w:left="-26" w:right="-39" w:firstLine="26"/>
              <w:rPr>
                <w:rFonts w:ascii="Times New Roman" w:hAnsi="Times New Roman"/>
                <w:i w:val="0"/>
                <w:sz w:val="18"/>
                <w:szCs w:val="18"/>
              </w:rPr>
            </w:pPr>
            <w:r w:rsidRPr="00733F9C">
              <w:rPr>
                <w:rFonts w:ascii="Times New Roman" w:hAnsi="Times New Roman"/>
                <w:i w:val="0"/>
                <w:sz w:val="18"/>
                <w:szCs w:val="18"/>
              </w:rPr>
              <w:t>2445713,2</w:t>
            </w:r>
          </w:p>
        </w:tc>
        <w:tc>
          <w:tcPr>
            <w:tcW w:w="418" w:type="pct"/>
          </w:tcPr>
          <w:p w:rsidR="00050738" w:rsidRPr="00733F9C" w:rsidRDefault="00050738" w:rsidP="002E141C">
            <w:pPr>
              <w:pStyle w:val="a7"/>
              <w:ind w:left="-41" w:right="-39"/>
              <w:jc w:val="center"/>
              <w:rPr>
                <w:rFonts w:ascii="Times New Roman" w:hAnsi="Times New Roman"/>
                <w:i w:val="0"/>
                <w:sz w:val="18"/>
                <w:szCs w:val="18"/>
              </w:rPr>
            </w:pPr>
            <w:r w:rsidRPr="00733F9C">
              <w:rPr>
                <w:rFonts w:ascii="Times New Roman" w:hAnsi="Times New Roman"/>
                <w:i w:val="0"/>
                <w:sz w:val="18"/>
                <w:szCs w:val="18"/>
              </w:rPr>
              <w:t>1038915,5</w:t>
            </w:r>
          </w:p>
        </w:tc>
        <w:tc>
          <w:tcPr>
            <w:tcW w:w="372" w:type="pct"/>
          </w:tcPr>
          <w:p w:rsidR="00050738" w:rsidRPr="00733F9C" w:rsidRDefault="00050738" w:rsidP="002E141C">
            <w:pPr>
              <w:pStyle w:val="a7"/>
              <w:ind w:left="-41" w:right="-39"/>
              <w:jc w:val="center"/>
              <w:rPr>
                <w:rFonts w:ascii="Times New Roman" w:hAnsi="Times New Roman"/>
                <w:i w:val="0"/>
                <w:sz w:val="18"/>
                <w:szCs w:val="18"/>
              </w:rPr>
            </w:pPr>
            <w:r w:rsidRPr="00733F9C">
              <w:rPr>
                <w:rFonts w:ascii="Times New Roman" w:hAnsi="Times New Roman"/>
                <w:i w:val="0"/>
                <w:sz w:val="18"/>
                <w:szCs w:val="18"/>
              </w:rPr>
              <w:t>766413,3</w:t>
            </w:r>
          </w:p>
        </w:tc>
        <w:tc>
          <w:tcPr>
            <w:tcW w:w="372" w:type="pct"/>
          </w:tcPr>
          <w:p w:rsidR="00050738" w:rsidRPr="00733F9C" w:rsidRDefault="00050738" w:rsidP="002E141C">
            <w:pPr>
              <w:pStyle w:val="a7"/>
              <w:ind w:left="-41" w:right="-39"/>
              <w:jc w:val="center"/>
              <w:rPr>
                <w:rFonts w:ascii="Times New Roman" w:hAnsi="Times New Roman"/>
                <w:i w:val="0"/>
                <w:sz w:val="18"/>
                <w:szCs w:val="18"/>
              </w:rPr>
            </w:pPr>
            <w:r w:rsidRPr="00733F9C">
              <w:rPr>
                <w:rFonts w:ascii="Times New Roman" w:hAnsi="Times New Roman"/>
                <w:i w:val="0"/>
                <w:sz w:val="18"/>
                <w:szCs w:val="18"/>
              </w:rPr>
              <w:t>762909,6</w:t>
            </w:r>
          </w:p>
        </w:tc>
        <w:tc>
          <w:tcPr>
            <w:tcW w:w="372" w:type="pct"/>
          </w:tcPr>
          <w:p w:rsidR="00050738" w:rsidRPr="00733F9C" w:rsidRDefault="00050738" w:rsidP="002E141C">
            <w:pPr>
              <w:pStyle w:val="a7"/>
              <w:ind w:left="-41" w:right="-39"/>
              <w:jc w:val="center"/>
              <w:rPr>
                <w:rFonts w:ascii="Times New Roman" w:hAnsi="Times New Roman"/>
                <w:i w:val="0"/>
                <w:color w:val="FF0000"/>
                <w:sz w:val="18"/>
                <w:szCs w:val="18"/>
              </w:rPr>
            </w:pPr>
            <w:r w:rsidRPr="00733F9C">
              <w:rPr>
                <w:rFonts w:ascii="Times New Roman" w:hAnsi="Times New Roman"/>
                <w:i w:val="0"/>
                <w:color w:val="FF0000"/>
                <w:sz w:val="18"/>
                <w:szCs w:val="18"/>
              </w:rPr>
              <w:t>683583,9</w:t>
            </w:r>
          </w:p>
        </w:tc>
        <w:tc>
          <w:tcPr>
            <w:tcW w:w="372" w:type="pct"/>
          </w:tcPr>
          <w:p w:rsidR="00050738" w:rsidRPr="00733F9C" w:rsidRDefault="00050738" w:rsidP="002E141C">
            <w:pPr>
              <w:pStyle w:val="a7"/>
              <w:ind w:left="-41" w:right="-39"/>
              <w:jc w:val="center"/>
              <w:rPr>
                <w:rFonts w:ascii="Times New Roman" w:hAnsi="Times New Roman"/>
                <w:i w:val="0"/>
                <w:color w:val="FF0000"/>
                <w:sz w:val="18"/>
                <w:szCs w:val="18"/>
              </w:rPr>
            </w:pPr>
            <w:r w:rsidRPr="00733F9C">
              <w:rPr>
                <w:rFonts w:ascii="Times New Roman" w:hAnsi="Times New Roman"/>
                <w:i w:val="0"/>
                <w:color w:val="FF0000"/>
                <w:sz w:val="18"/>
                <w:szCs w:val="18"/>
              </w:rPr>
              <w:t>703508,6</w:t>
            </w:r>
          </w:p>
        </w:tc>
        <w:tc>
          <w:tcPr>
            <w:tcW w:w="418" w:type="pct"/>
          </w:tcPr>
          <w:p w:rsidR="00050738" w:rsidRPr="00733F9C" w:rsidRDefault="00050738" w:rsidP="002E141C">
            <w:pPr>
              <w:pStyle w:val="a7"/>
              <w:ind w:left="-41" w:right="-39"/>
              <w:jc w:val="center"/>
              <w:rPr>
                <w:rFonts w:ascii="Times New Roman" w:hAnsi="Times New Roman"/>
                <w:i w:val="0"/>
                <w:color w:val="FF0000"/>
                <w:sz w:val="18"/>
                <w:szCs w:val="18"/>
              </w:rPr>
            </w:pPr>
            <w:r w:rsidRPr="00733F9C">
              <w:rPr>
                <w:rFonts w:ascii="Times New Roman" w:hAnsi="Times New Roman"/>
                <w:i w:val="0"/>
                <w:color w:val="FF0000"/>
                <w:sz w:val="18"/>
                <w:szCs w:val="18"/>
              </w:rPr>
              <w:t>715323,2</w:t>
            </w:r>
          </w:p>
        </w:tc>
        <w:tc>
          <w:tcPr>
            <w:tcW w:w="372" w:type="pct"/>
          </w:tcPr>
          <w:p w:rsidR="00050738" w:rsidRPr="00733F9C" w:rsidRDefault="00050738" w:rsidP="002E141C">
            <w:pPr>
              <w:pStyle w:val="a7"/>
              <w:ind w:left="-41" w:right="-39"/>
              <w:jc w:val="center"/>
              <w:rPr>
                <w:rFonts w:ascii="Times New Roman" w:hAnsi="Times New Roman"/>
                <w:i w:val="0"/>
                <w:color w:val="FF0000"/>
                <w:sz w:val="18"/>
                <w:szCs w:val="18"/>
              </w:rPr>
            </w:pPr>
            <w:r w:rsidRPr="00733F9C">
              <w:rPr>
                <w:rFonts w:ascii="Times New Roman" w:hAnsi="Times New Roman"/>
                <w:i w:val="0"/>
                <w:color w:val="FF0000"/>
                <w:sz w:val="18"/>
                <w:szCs w:val="18"/>
              </w:rPr>
              <w:t>727283,1</w:t>
            </w:r>
          </w:p>
        </w:tc>
      </w:tr>
      <w:tr w:rsidR="00050738" w:rsidRPr="00733F9C" w:rsidTr="002E141C">
        <w:tc>
          <w:tcPr>
            <w:tcW w:w="810" w:type="pct"/>
            <w:vMerge/>
          </w:tcPr>
          <w:p w:rsidR="00050738" w:rsidRPr="00733F9C" w:rsidRDefault="00050738" w:rsidP="002E141C">
            <w:pPr>
              <w:pStyle w:val="a7"/>
              <w:rPr>
                <w:rFonts w:ascii="Times New Roman" w:hAnsi="Times New Roman"/>
                <w:i w:val="0"/>
                <w:sz w:val="20"/>
                <w:szCs w:val="20"/>
              </w:rPr>
            </w:pPr>
          </w:p>
        </w:tc>
        <w:tc>
          <w:tcPr>
            <w:tcW w:w="603" w:type="pct"/>
          </w:tcPr>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t>Областной бюджет</w:t>
            </w:r>
          </w:p>
        </w:tc>
        <w:tc>
          <w:tcPr>
            <w:tcW w:w="421" w:type="pct"/>
          </w:tcPr>
          <w:p w:rsidR="00050738" w:rsidRPr="00733F9C" w:rsidRDefault="00050738" w:rsidP="002E141C">
            <w:pPr>
              <w:pStyle w:val="a7"/>
              <w:ind w:left="-41" w:right="-39"/>
              <w:jc w:val="center"/>
              <w:rPr>
                <w:rFonts w:ascii="Times New Roman" w:hAnsi="Times New Roman"/>
                <w:i w:val="0"/>
                <w:sz w:val="18"/>
                <w:szCs w:val="18"/>
              </w:rPr>
            </w:pPr>
            <w:r w:rsidRPr="00733F9C">
              <w:rPr>
                <w:rFonts w:ascii="Times New Roman" w:hAnsi="Times New Roman"/>
                <w:i w:val="0"/>
                <w:sz w:val="18"/>
                <w:szCs w:val="18"/>
              </w:rPr>
              <w:t>115300,7</w:t>
            </w:r>
          </w:p>
        </w:tc>
        <w:tc>
          <w:tcPr>
            <w:tcW w:w="471" w:type="pct"/>
          </w:tcPr>
          <w:p w:rsidR="00050738" w:rsidRPr="00733F9C" w:rsidRDefault="00050738" w:rsidP="002E141C">
            <w:pPr>
              <w:pStyle w:val="a7"/>
              <w:ind w:left="-41" w:right="-39"/>
              <w:jc w:val="center"/>
              <w:rPr>
                <w:rFonts w:ascii="Times New Roman" w:hAnsi="Times New Roman"/>
                <w:i w:val="0"/>
                <w:sz w:val="18"/>
                <w:szCs w:val="18"/>
              </w:rPr>
            </w:pPr>
            <w:r w:rsidRPr="00733F9C">
              <w:rPr>
                <w:rFonts w:ascii="Times New Roman" w:hAnsi="Times New Roman"/>
                <w:i w:val="0"/>
                <w:sz w:val="18"/>
                <w:szCs w:val="18"/>
              </w:rPr>
              <w:t>32113,2</w:t>
            </w:r>
          </w:p>
        </w:tc>
        <w:tc>
          <w:tcPr>
            <w:tcW w:w="418" w:type="pct"/>
          </w:tcPr>
          <w:p w:rsidR="00050738" w:rsidRPr="00733F9C" w:rsidRDefault="00050738" w:rsidP="002E141C">
            <w:pPr>
              <w:pStyle w:val="a7"/>
              <w:ind w:left="-41" w:right="-39"/>
              <w:jc w:val="center"/>
              <w:rPr>
                <w:rFonts w:ascii="Times New Roman" w:hAnsi="Times New Roman"/>
                <w:i w:val="0"/>
                <w:sz w:val="18"/>
                <w:szCs w:val="18"/>
              </w:rPr>
            </w:pPr>
            <w:r w:rsidRPr="00733F9C">
              <w:rPr>
                <w:rFonts w:ascii="Times New Roman" w:hAnsi="Times New Roman"/>
                <w:i w:val="0"/>
                <w:sz w:val="18"/>
                <w:szCs w:val="18"/>
              </w:rPr>
              <w:t>35669,3</w:t>
            </w:r>
          </w:p>
        </w:tc>
        <w:tc>
          <w:tcPr>
            <w:tcW w:w="372" w:type="pct"/>
          </w:tcPr>
          <w:p w:rsidR="00050738" w:rsidRPr="00733F9C" w:rsidRDefault="00050738" w:rsidP="002E141C">
            <w:pPr>
              <w:pStyle w:val="a7"/>
              <w:ind w:left="-41" w:right="-39"/>
              <w:jc w:val="center"/>
              <w:rPr>
                <w:rFonts w:ascii="Times New Roman" w:hAnsi="Times New Roman"/>
                <w:i w:val="0"/>
                <w:sz w:val="18"/>
                <w:szCs w:val="18"/>
              </w:rPr>
            </w:pPr>
            <w:r w:rsidRPr="00733F9C">
              <w:rPr>
                <w:rFonts w:ascii="Times New Roman" w:hAnsi="Times New Roman"/>
                <w:i w:val="0"/>
                <w:sz w:val="18"/>
                <w:szCs w:val="18"/>
              </w:rPr>
              <w:t>23934,3</w:t>
            </w:r>
          </w:p>
        </w:tc>
        <w:tc>
          <w:tcPr>
            <w:tcW w:w="372" w:type="pct"/>
          </w:tcPr>
          <w:p w:rsidR="00050738" w:rsidRPr="00733F9C" w:rsidRDefault="00050738" w:rsidP="002E141C">
            <w:pPr>
              <w:pStyle w:val="a7"/>
              <w:ind w:left="-41" w:right="-39"/>
              <w:jc w:val="center"/>
              <w:rPr>
                <w:rFonts w:ascii="Times New Roman" w:hAnsi="Times New Roman"/>
                <w:i w:val="0"/>
                <w:sz w:val="18"/>
                <w:szCs w:val="18"/>
              </w:rPr>
            </w:pPr>
            <w:r w:rsidRPr="00733F9C">
              <w:rPr>
                <w:rFonts w:ascii="Times New Roman" w:hAnsi="Times New Roman"/>
                <w:i w:val="0"/>
                <w:sz w:val="18"/>
                <w:szCs w:val="18"/>
              </w:rPr>
              <w:t>23583,9</w:t>
            </w:r>
          </w:p>
        </w:tc>
        <w:tc>
          <w:tcPr>
            <w:tcW w:w="372" w:type="pct"/>
          </w:tcPr>
          <w:p w:rsidR="00050738" w:rsidRPr="00733F9C" w:rsidRDefault="00050738" w:rsidP="002E141C">
            <w:pPr>
              <w:pStyle w:val="a7"/>
              <w:ind w:left="-41" w:right="-39"/>
              <w:jc w:val="center"/>
              <w:rPr>
                <w:rFonts w:ascii="Times New Roman" w:hAnsi="Times New Roman"/>
                <w:i w:val="0"/>
                <w:color w:val="FF0000"/>
                <w:sz w:val="18"/>
                <w:szCs w:val="18"/>
              </w:rPr>
            </w:pPr>
            <w:r w:rsidRPr="00733F9C">
              <w:rPr>
                <w:rFonts w:ascii="Times New Roman" w:hAnsi="Times New Roman"/>
                <w:i w:val="0"/>
                <w:color w:val="FF0000"/>
                <w:sz w:val="18"/>
                <w:szCs w:val="18"/>
              </w:rPr>
              <w:t>23583,9</w:t>
            </w:r>
          </w:p>
        </w:tc>
        <w:tc>
          <w:tcPr>
            <w:tcW w:w="372" w:type="pct"/>
          </w:tcPr>
          <w:p w:rsidR="00050738" w:rsidRPr="00733F9C" w:rsidRDefault="00050738" w:rsidP="002E141C">
            <w:pPr>
              <w:pStyle w:val="a7"/>
              <w:ind w:left="-41" w:right="-39"/>
              <w:jc w:val="center"/>
              <w:rPr>
                <w:rFonts w:ascii="Times New Roman" w:hAnsi="Times New Roman"/>
                <w:i w:val="0"/>
                <w:color w:val="FF0000"/>
                <w:sz w:val="18"/>
                <w:szCs w:val="18"/>
              </w:rPr>
            </w:pPr>
            <w:r w:rsidRPr="00733F9C">
              <w:rPr>
                <w:rFonts w:ascii="Times New Roman" w:hAnsi="Times New Roman"/>
                <w:i w:val="0"/>
                <w:color w:val="FF0000"/>
                <w:sz w:val="18"/>
                <w:szCs w:val="18"/>
              </w:rPr>
              <w:t>33508,6</w:t>
            </w:r>
          </w:p>
        </w:tc>
        <w:tc>
          <w:tcPr>
            <w:tcW w:w="418" w:type="pct"/>
          </w:tcPr>
          <w:p w:rsidR="00050738" w:rsidRPr="00733F9C" w:rsidRDefault="00050738" w:rsidP="002E141C">
            <w:pPr>
              <w:pStyle w:val="a7"/>
              <w:ind w:left="-41" w:right="-39"/>
              <w:jc w:val="center"/>
              <w:rPr>
                <w:rFonts w:ascii="Times New Roman" w:hAnsi="Times New Roman"/>
                <w:i w:val="0"/>
                <w:color w:val="FF0000"/>
                <w:sz w:val="18"/>
                <w:szCs w:val="18"/>
              </w:rPr>
            </w:pPr>
            <w:r w:rsidRPr="00733F9C">
              <w:rPr>
                <w:rFonts w:ascii="Times New Roman" w:hAnsi="Times New Roman"/>
                <w:i w:val="0"/>
                <w:color w:val="FF0000"/>
                <w:sz w:val="18"/>
                <w:szCs w:val="18"/>
              </w:rPr>
              <w:t>35323,2</w:t>
            </w:r>
          </w:p>
        </w:tc>
        <w:tc>
          <w:tcPr>
            <w:tcW w:w="372" w:type="pct"/>
          </w:tcPr>
          <w:p w:rsidR="00050738" w:rsidRPr="00733F9C" w:rsidRDefault="00050738" w:rsidP="002E141C">
            <w:pPr>
              <w:pStyle w:val="a7"/>
              <w:ind w:left="-41" w:right="-39"/>
              <w:jc w:val="center"/>
              <w:rPr>
                <w:rFonts w:ascii="Times New Roman" w:hAnsi="Times New Roman"/>
                <w:i w:val="0"/>
                <w:color w:val="FF0000"/>
                <w:sz w:val="18"/>
                <w:szCs w:val="18"/>
              </w:rPr>
            </w:pPr>
            <w:r w:rsidRPr="00733F9C">
              <w:rPr>
                <w:rFonts w:ascii="Times New Roman" w:hAnsi="Times New Roman"/>
                <w:i w:val="0"/>
                <w:color w:val="FF0000"/>
                <w:sz w:val="18"/>
                <w:szCs w:val="18"/>
              </w:rPr>
              <w:t>37283,1</w:t>
            </w:r>
          </w:p>
        </w:tc>
      </w:tr>
      <w:tr w:rsidR="00050738" w:rsidRPr="00733F9C" w:rsidTr="002E141C">
        <w:tc>
          <w:tcPr>
            <w:tcW w:w="810" w:type="pct"/>
            <w:vMerge/>
          </w:tcPr>
          <w:p w:rsidR="00050738" w:rsidRPr="00733F9C" w:rsidRDefault="00050738" w:rsidP="002E141C">
            <w:pPr>
              <w:pStyle w:val="a7"/>
              <w:rPr>
                <w:rFonts w:ascii="Times New Roman" w:hAnsi="Times New Roman"/>
                <w:i w:val="0"/>
                <w:sz w:val="20"/>
                <w:szCs w:val="20"/>
              </w:rPr>
            </w:pPr>
          </w:p>
        </w:tc>
        <w:tc>
          <w:tcPr>
            <w:tcW w:w="603" w:type="pct"/>
          </w:tcPr>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t>Федераль</w:t>
            </w:r>
          </w:p>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t>ный бюджет</w:t>
            </w:r>
          </w:p>
        </w:tc>
        <w:tc>
          <w:tcPr>
            <w:tcW w:w="421" w:type="pct"/>
          </w:tcPr>
          <w:p w:rsidR="00050738" w:rsidRPr="00733F9C" w:rsidRDefault="00050738" w:rsidP="002E141C">
            <w:pPr>
              <w:pStyle w:val="a7"/>
              <w:ind w:left="-41" w:right="-39"/>
              <w:jc w:val="center"/>
              <w:rPr>
                <w:rFonts w:ascii="Times New Roman" w:hAnsi="Times New Roman"/>
                <w:i w:val="0"/>
                <w:sz w:val="18"/>
                <w:szCs w:val="18"/>
              </w:rPr>
            </w:pPr>
            <w:r w:rsidRPr="00733F9C">
              <w:rPr>
                <w:rFonts w:ascii="Times New Roman" w:hAnsi="Times New Roman"/>
                <w:i w:val="0"/>
                <w:sz w:val="18"/>
                <w:szCs w:val="18"/>
              </w:rPr>
              <w:t>2360650,9</w:t>
            </w:r>
          </w:p>
        </w:tc>
        <w:tc>
          <w:tcPr>
            <w:tcW w:w="471" w:type="pct"/>
          </w:tcPr>
          <w:p w:rsidR="00050738" w:rsidRPr="00733F9C" w:rsidRDefault="00050738" w:rsidP="002E141C">
            <w:pPr>
              <w:pStyle w:val="a7"/>
              <w:ind w:left="-41" w:right="-39"/>
              <w:jc w:val="center"/>
              <w:rPr>
                <w:rFonts w:ascii="Times New Roman" w:hAnsi="Times New Roman"/>
                <w:i w:val="0"/>
                <w:sz w:val="18"/>
                <w:szCs w:val="18"/>
              </w:rPr>
            </w:pPr>
            <w:r w:rsidRPr="00733F9C">
              <w:rPr>
                <w:rFonts w:ascii="Times New Roman" w:hAnsi="Times New Roman"/>
                <w:i w:val="0"/>
                <w:sz w:val="18"/>
                <w:szCs w:val="18"/>
              </w:rPr>
              <w:t>1795600,0</w:t>
            </w:r>
          </w:p>
        </w:tc>
        <w:tc>
          <w:tcPr>
            <w:tcW w:w="418" w:type="pct"/>
          </w:tcPr>
          <w:p w:rsidR="00050738" w:rsidRPr="00733F9C" w:rsidRDefault="00050738" w:rsidP="002E141C">
            <w:pPr>
              <w:pStyle w:val="a7"/>
              <w:ind w:left="-41" w:right="-39"/>
              <w:jc w:val="center"/>
              <w:rPr>
                <w:rFonts w:ascii="Times New Roman" w:hAnsi="Times New Roman"/>
                <w:i w:val="0"/>
                <w:sz w:val="18"/>
                <w:szCs w:val="18"/>
              </w:rPr>
            </w:pPr>
            <w:r w:rsidRPr="00733F9C">
              <w:rPr>
                <w:rFonts w:ascii="Times New Roman" w:hAnsi="Times New Roman"/>
                <w:i w:val="0"/>
                <w:sz w:val="18"/>
                <w:szCs w:val="18"/>
              </w:rPr>
              <w:t>383246,2</w:t>
            </w:r>
          </w:p>
        </w:tc>
        <w:tc>
          <w:tcPr>
            <w:tcW w:w="372" w:type="pct"/>
          </w:tcPr>
          <w:p w:rsidR="00050738" w:rsidRPr="00733F9C" w:rsidRDefault="00050738" w:rsidP="002E141C">
            <w:pPr>
              <w:pStyle w:val="a7"/>
              <w:ind w:left="-41" w:right="-39"/>
              <w:jc w:val="center"/>
              <w:rPr>
                <w:rFonts w:ascii="Times New Roman" w:hAnsi="Times New Roman"/>
                <w:i w:val="0"/>
                <w:sz w:val="18"/>
                <w:szCs w:val="18"/>
              </w:rPr>
            </w:pPr>
            <w:r w:rsidRPr="00733F9C">
              <w:rPr>
                <w:rFonts w:ascii="Times New Roman" w:hAnsi="Times New Roman"/>
                <w:i w:val="0"/>
                <w:sz w:val="18"/>
                <w:szCs w:val="18"/>
              </w:rPr>
              <w:t>92479,0</w:t>
            </w:r>
          </w:p>
        </w:tc>
        <w:tc>
          <w:tcPr>
            <w:tcW w:w="372" w:type="pct"/>
          </w:tcPr>
          <w:p w:rsidR="00050738" w:rsidRPr="00733F9C" w:rsidRDefault="00050738" w:rsidP="002E141C">
            <w:pPr>
              <w:pStyle w:val="a7"/>
              <w:ind w:left="-41" w:right="-39"/>
              <w:jc w:val="center"/>
              <w:rPr>
                <w:rFonts w:ascii="Times New Roman" w:hAnsi="Times New Roman"/>
                <w:i w:val="0"/>
                <w:sz w:val="18"/>
                <w:szCs w:val="18"/>
              </w:rPr>
            </w:pPr>
            <w:r w:rsidRPr="00733F9C">
              <w:rPr>
                <w:rFonts w:ascii="Times New Roman" w:hAnsi="Times New Roman"/>
                <w:i w:val="0"/>
                <w:sz w:val="18"/>
                <w:szCs w:val="18"/>
              </w:rPr>
              <w:t>89325,7</w:t>
            </w:r>
          </w:p>
        </w:tc>
        <w:tc>
          <w:tcPr>
            <w:tcW w:w="372" w:type="pct"/>
          </w:tcPr>
          <w:p w:rsidR="00050738" w:rsidRPr="00733F9C" w:rsidRDefault="00050738" w:rsidP="002E141C">
            <w:pPr>
              <w:pStyle w:val="a7"/>
              <w:ind w:left="-41" w:right="-39"/>
              <w:jc w:val="center"/>
              <w:rPr>
                <w:rFonts w:ascii="Times New Roman" w:hAnsi="Times New Roman"/>
                <w:i w:val="0"/>
                <w:color w:val="FF0000"/>
                <w:sz w:val="18"/>
                <w:szCs w:val="18"/>
              </w:rPr>
            </w:pPr>
            <w:r w:rsidRPr="00733F9C">
              <w:rPr>
                <w:rFonts w:ascii="Times New Roman" w:hAnsi="Times New Roman"/>
                <w:i w:val="0"/>
                <w:color w:val="FF0000"/>
                <w:sz w:val="18"/>
                <w:szCs w:val="18"/>
              </w:rPr>
              <w:t>0</w:t>
            </w:r>
          </w:p>
        </w:tc>
        <w:tc>
          <w:tcPr>
            <w:tcW w:w="372" w:type="pct"/>
          </w:tcPr>
          <w:p w:rsidR="00050738" w:rsidRPr="00733F9C" w:rsidRDefault="00050738" w:rsidP="002E141C">
            <w:pPr>
              <w:pStyle w:val="a7"/>
              <w:ind w:left="-41" w:right="-39"/>
              <w:jc w:val="center"/>
              <w:rPr>
                <w:rFonts w:ascii="Times New Roman" w:hAnsi="Times New Roman"/>
                <w:i w:val="0"/>
                <w:color w:val="FF0000"/>
                <w:sz w:val="18"/>
                <w:szCs w:val="18"/>
              </w:rPr>
            </w:pPr>
            <w:r w:rsidRPr="00733F9C">
              <w:rPr>
                <w:rFonts w:ascii="Times New Roman" w:hAnsi="Times New Roman"/>
                <w:i w:val="0"/>
                <w:color w:val="FF0000"/>
                <w:sz w:val="18"/>
                <w:szCs w:val="18"/>
              </w:rPr>
              <w:t>0</w:t>
            </w:r>
          </w:p>
        </w:tc>
        <w:tc>
          <w:tcPr>
            <w:tcW w:w="418" w:type="pct"/>
          </w:tcPr>
          <w:p w:rsidR="00050738" w:rsidRPr="00733F9C" w:rsidRDefault="00050738" w:rsidP="002E141C">
            <w:pPr>
              <w:pStyle w:val="a7"/>
              <w:ind w:left="-41" w:right="-39"/>
              <w:jc w:val="center"/>
              <w:rPr>
                <w:rFonts w:ascii="Times New Roman" w:hAnsi="Times New Roman"/>
                <w:i w:val="0"/>
                <w:color w:val="FF0000"/>
                <w:sz w:val="18"/>
                <w:szCs w:val="18"/>
              </w:rPr>
            </w:pPr>
            <w:r w:rsidRPr="00733F9C">
              <w:rPr>
                <w:rFonts w:ascii="Times New Roman" w:hAnsi="Times New Roman"/>
                <w:i w:val="0"/>
                <w:color w:val="FF0000"/>
                <w:sz w:val="18"/>
                <w:szCs w:val="18"/>
              </w:rPr>
              <w:t>0</w:t>
            </w:r>
          </w:p>
        </w:tc>
        <w:tc>
          <w:tcPr>
            <w:tcW w:w="372" w:type="pct"/>
          </w:tcPr>
          <w:p w:rsidR="00050738" w:rsidRPr="00733F9C" w:rsidRDefault="00050738" w:rsidP="002E141C">
            <w:pPr>
              <w:pStyle w:val="a7"/>
              <w:ind w:left="-41" w:right="-39"/>
              <w:jc w:val="center"/>
              <w:rPr>
                <w:rFonts w:ascii="Times New Roman" w:hAnsi="Times New Roman"/>
                <w:i w:val="0"/>
                <w:color w:val="FF0000"/>
                <w:sz w:val="18"/>
                <w:szCs w:val="18"/>
              </w:rPr>
            </w:pPr>
            <w:r w:rsidRPr="00733F9C">
              <w:rPr>
                <w:rFonts w:ascii="Times New Roman" w:hAnsi="Times New Roman"/>
                <w:i w:val="0"/>
                <w:color w:val="FF0000"/>
                <w:sz w:val="18"/>
                <w:szCs w:val="18"/>
              </w:rPr>
              <w:t>0</w:t>
            </w:r>
          </w:p>
        </w:tc>
      </w:tr>
      <w:tr w:rsidR="00050738" w:rsidRPr="00733F9C" w:rsidTr="002E141C">
        <w:tc>
          <w:tcPr>
            <w:tcW w:w="810" w:type="pct"/>
            <w:vMerge/>
          </w:tcPr>
          <w:p w:rsidR="00050738" w:rsidRPr="00733F9C" w:rsidRDefault="00050738" w:rsidP="002E141C">
            <w:pPr>
              <w:pStyle w:val="a7"/>
              <w:rPr>
                <w:rFonts w:ascii="Times New Roman" w:hAnsi="Times New Roman"/>
                <w:i w:val="0"/>
                <w:sz w:val="20"/>
                <w:szCs w:val="20"/>
              </w:rPr>
            </w:pPr>
          </w:p>
        </w:tc>
        <w:tc>
          <w:tcPr>
            <w:tcW w:w="603"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Бюджеты муниципаль</w:t>
            </w:r>
          </w:p>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ных образова</w:t>
            </w:r>
          </w:p>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ний</w:t>
            </w:r>
          </w:p>
        </w:tc>
        <w:tc>
          <w:tcPr>
            <w:tcW w:w="421" w:type="pct"/>
          </w:tcPr>
          <w:p w:rsidR="00050738" w:rsidRPr="00733F9C" w:rsidRDefault="00050738" w:rsidP="002E141C">
            <w:pPr>
              <w:pStyle w:val="a7"/>
              <w:ind w:left="-41" w:right="-39"/>
              <w:jc w:val="center"/>
              <w:rPr>
                <w:rFonts w:ascii="Times New Roman" w:hAnsi="Times New Roman"/>
                <w:i w:val="0"/>
                <w:sz w:val="18"/>
                <w:szCs w:val="18"/>
              </w:rPr>
            </w:pPr>
            <w:r w:rsidRPr="00733F9C">
              <w:rPr>
                <w:rFonts w:ascii="Times New Roman" w:hAnsi="Times New Roman"/>
                <w:i w:val="0"/>
                <w:sz w:val="18"/>
                <w:szCs w:val="18"/>
              </w:rPr>
              <w:t>0</w:t>
            </w:r>
          </w:p>
        </w:tc>
        <w:tc>
          <w:tcPr>
            <w:tcW w:w="471" w:type="pct"/>
          </w:tcPr>
          <w:p w:rsidR="00050738" w:rsidRPr="00733F9C" w:rsidRDefault="00050738" w:rsidP="002E141C">
            <w:pPr>
              <w:pStyle w:val="a7"/>
              <w:ind w:left="-41" w:right="-39"/>
              <w:jc w:val="center"/>
              <w:rPr>
                <w:rFonts w:ascii="Times New Roman" w:hAnsi="Times New Roman"/>
                <w:i w:val="0"/>
                <w:sz w:val="18"/>
                <w:szCs w:val="18"/>
              </w:rPr>
            </w:pPr>
            <w:r w:rsidRPr="00733F9C">
              <w:rPr>
                <w:rFonts w:ascii="Times New Roman" w:hAnsi="Times New Roman"/>
                <w:i w:val="0"/>
                <w:sz w:val="18"/>
                <w:szCs w:val="18"/>
              </w:rPr>
              <w:t>0</w:t>
            </w:r>
          </w:p>
        </w:tc>
        <w:tc>
          <w:tcPr>
            <w:tcW w:w="418" w:type="pct"/>
          </w:tcPr>
          <w:p w:rsidR="00050738" w:rsidRPr="00733F9C" w:rsidRDefault="00050738" w:rsidP="002E141C">
            <w:pPr>
              <w:pStyle w:val="a7"/>
              <w:ind w:left="-41" w:right="-39"/>
              <w:jc w:val="center"/>
              <w:rPr>
                <w:rFonts w:ascii="Times New Roman" w:hAnsi="Times New Roman"/>
                <w:i w:val="0"/>
                <w:sz w:val="18"/>
                <w:szCs w:val="18"/>
              </w:rPr>
            </w:pPr>
            <w:r w:rsidRPr="00733F9C">
              <w:rPr>
                <w:rFonts w:ascii="Times New Roman" w:hAnsi="Times New Roman"/>
                <w:i w:val="0"/>
                <w:sz w:val="18"/>
                <w:szCs w:val="18"/>
              </w:rPr>
              <w:t>0</w:t>
            </w:r>
          </w:p>
        </w:tc>
        <w:tc>
          <w:tcPr>
            <w:tcW w:w="372" w:type="pct"/>
          </w:tcPr>
          <w:p w:rsidR="00050738" w:rsidRPr="00733F9C" w:rsidRDefault="00050738" w:rsidP="002E141C">
            <w:pPr>
              <w:pStyle w:val="a7"/>
              <w:ind w:left="-41" w:right="-39"/>
              <w:jc w:val="center"/>
              <w:rPr>
                <w:rFonts w:ascii="Times New Roman" w:hAnsi="Times New Roman"/>
                <w:i w:val="0"/>
                <w:sz w:val="18"/>
                <w:szCs w:val="18"/>
              </w:rPr>
            </w:pPr>
            <w:r w:rsidRPr="00733F9C">
              <w:rPr>
                <w:rFonts w:ascii="Times New Roman" w:hAnsi="Times New Roman"/>
                <w:i w:val="0"/>
                <w:sz w:val="18"/>
                <w:szCs w:val="18"/>
              </w:rPr>
              <w:t>0</w:t>
            </w:r>
          </w:p>
        </w:tc>
        <w:tc>
          <w:tcPr>
            <w:tcW w:w="372" w:type="pct"/>
          </w:tcPr>
          <w:p w:rsidR="00050738" w:rsidRPr="00733F9C" w:rsidRDefault="00050738" w:rsidP="002E141C">
            <w:pPr>
              <w:pStyle w:val="a7"/>
              <w:ind w:left="-41" w:right="-39"/>
              <w:jc w:val="center"/>
              <w:rPr>
                <w:rFonts w:ascii="Times New Roman" w:hAnsi="Times New Roman"/>
                <w:i w:val="0"/>
                <w:sz w:val="18"/>
                <w:szCs w:val="18"/>
              </w:rPr>
            </w:pPr>
            <w:r w:rsidRPr="00733F9C">
              <w:rPr>
                <w:rFonts w:ascii="Times New Roman" w:hAnsi="Times New Roman"/>
                <w:i w:val="0"/>
                <w:sz w:val="18"/>
                <w:szCs w:val="18"/>
              </w:rPr>
              <w:t>0</w:t>
            </w:r>
          </w:p>
        </w:tc>
        <w:tc>
          <w:tcPr>
            <w:tcW w:w="372" w:type="pct"/>
          </w:tcPr>
          <w:p w:rsidR="00050738" w:rsidRPr="00733F9C" w:rsidRDefault="00050738" w:rsidP="002E141C">
            <w:pPr>
              <w:pStyle w:val="a7"/>
              <w:ind w:left="-41" w:right="-39"/>
              <w:jc w:val="center"/>
              <w:rPr>
                <w:rFonts w:ascii="Times New Roman" w:hAnsi="Times New Roman"/>
                <w:i w:val="0"/>
                <w:color w:val="FF0000"/>
                <w:sz w:val="18"/>
                <w:szCs w:val="18"/>
              </w:rPr>
            </w:pPr>
            <w:r w:rsidRPr="00733F9C">
              <w:rPr>
                <w:rFonts w:ascii="Times New Roman" w:hAnsi="Times New Roman"/>
                <w:i w:val="0"/>
                <w:color w:val="FF0000"/>
                <w:sz w:val="18"/>
                <w:szCs w:val="18"/>
              </w:rPr>
              <w:t>0</w:t>
            </w:r>
          </w:p>
        </w:tc>
        <w:tc>
          <w:tcPr>
            <w:tcW w:w="372" w:type="pct"/>
          </w:tcPr>
          <w:p w:rsidR="00050738" w:rsidRPr="00733F9C" w:rsidRDefault="00050738" w:rsidP="002E141C">
            <w:pPr>
              <w:pStyle w:val="a7"/>
              <w:ind w:left="-41" w:right="-39"/>
              <w:jc w:val="center"/>
              <w:rPr>
                <w:rFonts w:ascii="Times New Roman" w:hAnsi="Times New Roman"/>
                <w:i w:val="0"/>
                <w:color w:val="FF0000"/>
                <w:sz w:val="18"/>
                <w:szCs w:val="18"/>
              </w:rPr>
            </w:pPr>
            <w:r w:rsidRPr="00733F9C">
              <w:rPr>
                <w:rFonts w:ascii="Times New Roman" w:hAnsi="Times New Roman"/>
                <w:i w:val="0"/>
                <w:color w:val="FF0000"/>
                <w:sz w:val="18"/>
                <w:szCs w:val="18"/>
              </w:rPr>
              <w:t>0</w:t>
            </w:r>
          </w:p>
        </w:tc>
        <w:tc>
          <w:tcPr>
            <w:tcW w:w="418" w:type="pct"/>
          </w:tcPr>
          <w:p w:rsidR="00050738" w:rsidRPr="00733F9C" w:rsidRDefault="00050738" w:rsidP="002E141C">
            <w:pPr>
              <w:pStyle w:val="a7"/>
              <w:ind w:left="-41" w:right="-39"/>
              <w:jc w:val="center"/>
              <w:rPr>
                <w:rFonts w:ascii="Times New Roman" w:hAnsi="Times New Roman"/>
                <w:i w:val="0"/>
                <w:color w:val="FF0000"/>
                <w:sz w:val="18"/>
                <w:szCs w:val="18"/>
              </w:rPr>
            </w:pPr>
            <w:r w:rsidRPr="00733F9C">
              <w:rPr>
                <w:rFonts w:ascii="Times New Roman" w:hAnsi="Times New Roman"/>
                <w:i w:val="0"/>
                <w:color w:val="FF0000"/>
                <w:sz w:val="18"/>
                <w:szCs w:val="18"/>
              </w:rPr>
              <w:t>0</w:t>
            </w:r>
          </w:p>
        </w:tc>
        <w:tc>
          <w:tcPr>
            <w:tcW w:w="372" w:type="pct"/>
          </w:tcPr>
          <w:p w:rsidR="00050738" w:rsidRPr="00733F9C" w:rsidRDefault="00050738" w:rsidP="002E141C">
            <w:pPr>
              <w:pStyle w:val="a7"/>
              <w:ind w:left="-41" w:right="-39"/>
              <w:jc w:val="center"/>
              <w:rPr>
                <w:rFonts w:ascii="Times New Roman" w:hAnsi="Times New Roman"/>
                <w:i w:val="0"/>
                <w:color w:val="FF0000"/>
                <w:sz w:val="18"/>
                <w:szCs w:val="18"/>
              </w:rPr>
            </w:pPr>
            <w:r w:rsidRPr="00733F9C">
              <w:rPr>
                <w:rFonts w:ascii="Times New Roman" w:hAnsi="Times New Roman"/>
                <w:i w:val="0"/>
                <w:color w:val="FF0000"/>
                <w:sz w:val="18"/>
                <w:szCs w:val="18"/>
              </w:rPr>
              <w:t>0</w:t>
            </w:r>
          </w:p>
        </w:tc>
      </w:tr>
      <w:tr w:rsidR="00050738" w:rsidRPr="00733F9C" w:rsidTr="002E141C">
        <w:tc>
          <w:tcPr>
            <w:tcW w:w="810" w:type="pct"/>
            <w:vMerge/>
          </w:tcPr>
          <w:p w:rsidR="00050738" w:rsidRPr="00733F9C" w:rsidRDefault="00050738" w:rsidP="002E141C">
            <w:pPr>
              <w:pStyle w:val="a7"/>
              <w:rPr>
                <w:rFonts w:ascii="Times New Roman" w:hAnsi="Times New Roman"/>
                <w:i w:val="0"/>
                <w:sz w:val="20"/>
                <w:szCs w:val="20"/>
              </w:rPr>
            </w:pPr>
          </w:p>
        </w:tc>
        <w:tc>
          <w:tcPr>
            <w:tcW w:w="603" w:type="pct"/>
          </w:tcPr>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t>Внебюджет</w:t>
            </w:r>
          </w:p>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t>ные источники</w:t>
            </w:r>
          </w:p>
        </w:tc>
        <w:tc>
          <w:tcPr>
            <w:tcW w:w="421" w:type="pct"/>
          </w:tcPr>
          <w:p w:rsidR="00050738" w:rsidRPr="00733F9C" w:rsidRDefault="00050738" w:rsidP="002E141C">
            <w:pPr>
              <w:pStyle w:val="a7"/>
              <w:ind w:left="-41" w:right="-39"/>
              <w:jc w:val="center"/>
              <w:rPr>
                <w:rFonts w:ascii="Times New Roman" w:hAnsi="Times New Roman"/>
                <w:i w:val="0"/>
                <w:sz w:val="18"/>
                <w:szCs w:val="18"/>
              </w:rPr>
            </w:pPr>
            <w:r w:rsidRPr="00733F9C">
              <w:rPr>
                <w:rFonts w:ascii="Times New Roman" w:hAnsi="Times New Roman"/>
                <w:i w:val="0"/>
                <w:sz w:val="18"/>
                <w:szCs w:val="18"/>
              </w:rPr>
              <w:t>2538000,0</w:t>
            </w:r>
          </w:p>
        </w:tc>
        <w:tc>
          <w:tcPr>
            <w:tcW w:w="471" w:type="pct"/>
          </w:tcPr>
          <w:p w:rsidR="00050738" w:rsidRPr="00733F9C" w:rsidRDefault="00050738" w:rsidP="002E141C">
            <w:pPr>
              <w:pStyle w:val="a7"/>
              <w:ind w:left="-41" w:right="-39"/>
              <w:jc w:val="center"/>
              <w:rPr>
                <w:rFonts w:ascii="Times New Roman" w:hAnsi="Times New Roman"/>
                <w:i w:val="0"/>
                <w:sz w:val="18"/>
                <w:szCs w:val="18"/>
              </w:rPr>
            </w:pPr>
            <w:r w:rsidRPr="00733F9C">
              <w:rPr>
                <w:rFonts w:ascii="Times New Roman" w:hAnsi="Times New Roman"/>
                <w:i w:val="0"/>
                <w:sz w:val="18"/>
                <w:szCs w:val="18"/>
              </w:rPr>
              <w:t>618000,0</w:t>
            </w:r>
          </w:p>
        </w:tc>
        <w:tc>
          <w:tcPr>
            <w:tcW w:w="418" w:type="pct"/>
          </w:tcPr>
          <w:p w:rsidR="00050738" w:rsidRPr="00733F9C" w:rsidRDefault="00050738" w:rsidP="002E141C">
            <w:pPr>
              <w:pStyle w:val="a7"/>
              <w:ind w:left="-41" w:right="-39"/>
              <w:jc w:val="center"/>
              <w:rPr>
                <w:rFonts w:ascii="Times New Roman" w:hAnsi="Times New Roman"/>
                <w:i w:val="0"/>
                <w:sz w:val="18"/>
                <w:szCs w:val="18"/>
              </w:rPr>
            </w:pPr>
            <w:r w:rsidRPr="00733F9C">
              <w:rPr>
                <w:rFonts w:ascii="Times New Roman" w:hAnsi="Times New Roman"/>
                <w:i w:val="0"/>
                <w:sz w:val="18"/>
                <w:szCs w:val="18"/>
              </w:rPr>
              <w:t>620000,0</w:t>
            </w:r>
          </w:p>
        </w:tc>
        <w:tc>
          <w:tcPr>
            <w:tcW w:w="372" w:type="pct"/>
          </w:tcPr>
          <w:p w:rsidR="00050738" w:rsidRPr="00733F9C" w:rsidRDefault="00050738" w:rsidP="002E141C">
            <w:pPr>
              <w:pStyle w:val="a7"/>
              <w:ind w:left="-41" w:right="-39"/>
              <w:jc w:val="center"/>
              <w:rPr>
                <w:rFonts w:ascii="Times New Roman" w:hAnsi="Times New Roman"/>
                <w:i w:val="0"/>
                <w:sz w:val="18"/>
                <w:szCs w:val="18"/>
              </w:rPr>
            </w:pPr>
            <w:r w:rsidRPr="00733F9C">
              <w:rPr>
                <w:rFonts w:ascii="Times New Roman" w:hAnsi="Times New Roman"/>
                <w:i w:val="0"/>
                <w:sz w:val="18"/>
                <w:szCs w:val="18"/>
              </w:rPr>
              <w:t>650000,0</w:t>
            </w:r>
          </w:p>
        </w:tc>
        <w:tc>
          <w:tcPr>
            <w:tcW w:w="372" w:type="pct"/>
          </w:tcPr>
          <w:p w:rsidR="00050738" w:rsidRPr="00733F9C" w:rsidRDefault="00050738" w:rsidP="002E141C">
            <w:pPr>
              <w:pStyle w:val="a7"/>
              <w:ind w:left="-41" w:right="-39"/>
              <w:jc w:val="center"/>
              <w:rPr>
                <w:rFonts w:ascii="Times New Roman" w:hAnsi="Times New Roman"/>
                <w:i w:val="0"/>
                <w:sz w:val="18"/>
                <w:szCs w:val="18"/>
              </w:rPr>
            </w:pPr>
            <w:r w:rsidRPr="00733F9C">
              <w:rPr>
                <w:rFonts w:ascii="Times New Roman" w:hAnsi="Times New Roman"/>
                <w:i w:val="0"/>
                <w:sz w:val="18"/>
                <w:szCs w:val="18"/>
              </w:rPr>
              <w:t>650000,0</w:t>
            </w:r>
          </w:p>
        </w:tc>
        <w:tc>
          <w:tcPr>
            <w:tcW w:w="372" w:type="pct"/>
          </w:tcPr>
          <w:p w:rsidR="00050738" w:rsidRPr="00733F9C" w:rsidRDefault="00050738" w:rsidP="002E141C">
            <w:pPr>
              <w:pStyle w:val="a7"/>
              <w:ind w:left="-41" w:right="-39"/>
              <w:jc w:val="center"/>
              <w:rPr>
                <w:rFonts w:ascii="Times New Roman" w:hAnsi="Times New Roman"/>
                <w:i w:val="0"/>
                <w:color w:val="FF0000"/>
                <w:sz w:val="18"/>
                <w:szCs w:val="18"/>
              </w:rPr>
            </w:pPr>
            <w:r w:rsidRPr="00733F9C">
              <w:rPr>
                <w:rFonts w:ascii="Times New Roman" w:hAnsi="Times New Roman"/>
                <w:i w:val="0"/>
                <w:color w:val="FF0000"/>
                <w:sz w:val="18"/>
                <w:szCs w:val="18"/>
              </w:rPr>
              <w:t>660000,0</w:t>
            </w:r>
          </w:p>
        </w:tc>
        <w:tc>
          <w:tcPr>
            <w:tcW w:w="372" w:type="pct"/>
          </w:tcPr>
          <w:p w:rsidR="00050738" w:rsidRPr="00733F9C" w:rsidRDefault="00050738" w:rsidP="002E141C">
            <w:pPr>
              <w:pStyle w:val="a7"/>
              <w:ind w:left="-41" w:right="-39"/>
              <w:jc w:val="center"/>
              <w:rPr>
                <w:rFonts w:ascii="Times New Roman" w:hAnsi="Times New Roman"/>
                <w:i w:val="0"/>
                <w:color w:val="FF0000"/>
                <w:sz w:val="18"/>
                <w:szCs w:val="18"/>
              </w:rPr>
            </w:pPr>
            <w:r w:rsidRPr="00733F9C">
              <w:rPr>
                <w:rFonts w:ascii="Times New Roman" w:hAnsi="Times New Roman"/>
                <w:i w:val="0"/>
                <w:color w:val="FF0000"/>
                <w:sz w:val="18"/>
                <w:szCs w:val="18"/>
              </w:rPr>
              <w:t>670000,0</w:t>
            </w:r>
          </w:p>
        </w:tc>
        <w:tc>
          <w:tcPr>
            <w:tcW w:w="418" w:type="pct"/>
          </w:tcPr>
          <w:p w:rsidR="00050738" w:rsidRPr="00733F9C" w:rsidRDefault="00050738" w:rsidP="002E141C">
            <w:pPr>
              <w:pStyle w:val="a7"/>
              <w:ind w:left="-41" w:right="-39"/>
              <w:jc w:val="center"/>
              <w:rPr>
                <w:rFonts w:ascii="Times New Roman" w:hAnsi="Times New Roman"/>
                <w:i w:val="0"/>
                <w:color w:val="FF0000"/>
                <w:sz w:val="18"/>
                <w:szCs w:val="18"/>
              </w:rPr>
            </w:pPr>
            <w:r w:rsidRPr="00733F9C">
              <w:rPr>
                <w:rFonts w:ascii="Times New Roman" w:hAnsi="Times New Roman"/>
                <w:i w:val="0"/>
                <w:color w:val="FF0000"/>
                <w:sz w:val="18"/>
                <w:szCs w:val="18"/>
              </w:rPr>
              <w:t>680000,00</w:t>
            </w:r>
          </w:p>
        </w:tc>
        <w:tc>
          <w:tcPr>
            <w:tcW w:w="372" w:type="pct"/>
          </w:tcPr>
          <w:p w:rsidR="00050738" w:rsidRPr="00733F9C" w:rsidRDefault="00050738" w:rsidP="002E141C">
            <w:pPr>
              <w:pStyle w:val="a7"/>
              <w:ind w:left="-41" w:right="-39"/>
              <w:jc w:val="center"/>
              <w:rPr>
                <w:rFonts w:ascii="Times New Roman" w:hAnsi="Times New Roman"/>
                <w:i w:val="0"/>
                <w:color w:val="FF0000"/>
                <w:sz w:val="18"/>
                <w:szCs w:val="18"/>
              </w:rPr>
            </w:pPr>
            <w:r w:rsidRPr="00733F9C">
              <w:rPr>
                <w:rFonts w:ascii="Times New Roman" w:hAnsi="Times New Roman"/>
                <w:i w:val="0"/>
                <w:color w:val="FF0000"/>
                <w:sz w:val="18"/>
                <w:szCs w:val="18"/>
              </w:rPr>
              <w:t>690000,0</w:t>
            </w:r>
          </w:p>
        </w:tc>
      </w:tr>
      <w:tr w:rsidR="00050738" w:rsidRPr="00733F9C" w:rsidTr="002E141C">
        <w:tc>
          <w:tcPr>
            <w:tcW w:w="810"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 xml:space="preserve">Ожидаемые результаты реализации </w:t>
            </w:r>
            <w:r w:rsidRPr="00733F9C">
              <w:rPr>
                <w:rFonts w:ascii="Times New Roman" w:hAnsi="Times New Roman"/>
                <w:i w:val="0"/>
                <w:sz w:val="20"/>
                <w:szCs w:val="20"/>
                <w:lang w:val="ru-RU"/>
              </w:rPr>
              <w:lastRenderedPageBreak/>
              <w:t>государственной программы</w:t>
            </w:r>
          </w:p>
        </w:tc>
        <w:tc>
          <w:tcPr>
            <w:tcW w:w="4190" w:type="pct"/>
            <w:gridSpan w:val="10"/>
          </w:tcPr>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lastRenderedPageBreak/>
              <w:t>Успешное выполнение мероприятий программы позволит обеспечить следующие результаты и показатели социально-экономической эффективности:</w:t>
            </w:r>
          </w:p>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t>- ввод в действие жилых домов в области:</w:t>
            </w:r>
          </w:p>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lastRenderedPageBreak/>
              <w:t>в 2021 году – 25,0 тыс. кв. метров жилья;</w:t>
            </w:r>
          </w:p>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t>в 2022 году – 24,0 тыс. кв. метров жилья;</w:t>
            </w:r>
          </w:p>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t>в 2023 году – 22,0 тыс. кв. метров жилья;</w:t>
            </w:r>
          </w:p>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t>в 2024 году – 28,0 тыс. кв. метров жилья;</w:t>
            </w:r>
          </w:p>
          <w:p w:rsidR="00050738" w:rsidRPr="00733F9C" w:rsidRDefault="00050738" w:rsidP="002E141C">
            <w:pPr>
              <w:pStyle w:val="a7"/>
              <w:jc w:val="both"/>
              <w:rPr>
                <w:rFonts w:ascii="Times New Roman" w:hAnsi="Times New Roman"/>
                <w:i w:val="0"/>
                <w:color w:val="FF0000"/>
                <w:sz w:val="20"/>
                <w:szCs w:val="20"/>
                <w:lang w:val="ru-RU"/>
              </w:rPr>
            </w:pPr>
            <w:r w:rsidRPr="00733F9C">
              <w:rPr>
                <w:rFonts w:ascii="Times New Roman" w:hAnsi="Times New Roman"/>
                <w:i w:val="0"/>
                <w:color w:val="FF0000"/>
                <w:sz w:val="20"/>
                <w:szCs w:val="20"/>
                <w:lang w:val="ru-RU"/>
              </w:rPr>
              <w:t>в 2025 году – 28,0 тыс. кв. метров жилья;</w:t>
            </w:r>
          </w:p>
          <w:p w:rsidR="00050738" w:rsidRPr="00733F9C" w:rsidRDefault="00050738" w:rsidP="002E141C">
            <w:pPr>
              <w:pStyle w:val="a7"/>
              <w:jc w:val="both"/>
              <w:rPr>
                <w:rFonts w:ascii="Times New Roman" w:hAnsi="Times New Roman"/>
                <w:i w:val="0"/>
                <w:color w:val="FF0000"/>
                <w:sz w:val="20"/>
                <w:szCs w:val="20"/>
                <w:lang w:val="ru-RU"/>
              </w:rPr>
            </w:pPr>
            <w:r w:rsidRPr="00733F9C">
              <w:rPr>
                <w:rFonts w:ascii="Times New Roman" w:hAnsi="Times New Roman"/>
                <w:i w:val="0"/>
                <w:color w:val="FF0000"/>
                <w:sz w:val="20"/>
                <w:szCs w:val="20"/>
                <w:lang w:val="ru-RU"/>
              </w:rPr>
              <w:t>в 2026 году – 28,0 тыс. кв. метров жилья;</w:t>
            </w:r>
          </w:p>
          <w:p w:rsidR="00050738" w:rsidRPr="00733F9C" w:rsidRDefault="00050738" w:rsidP="002E141C">
            <w:pPr>
              <w:pStyle w:val="a7"/>
              <w:jc w:val="both"/>
              <w:rPr>
                <w:rFonts w:ascii="Times New Roman" w:hAnsi="Times New Roman"/>
                <w:i w:val="0"/>
                <w:color w:val="FF0000"/>
                <w:sz w:val="20"/>
                <w:szCs w:val="20"/>
                <w:lang w:val="ru-RU"/>
              </w:rPr>
            </w:pPr>
            <w:r w:rsidRPr="00733F9C">
              <w:rPr>
                <w:rFonts w:ascii="Times New Roman" w:hAnsi="Times New Roman"/>
                <w:i w:val="0"/>
                <w:color w:val="FF0000"/>
                <w:sz w:val="20"/>
                <w:szCs w:val="20"/>
                <w:lang w:val="ru-RU"/>
              </w:rPr>
              <w:t>в 2027 году – 31,0 тыс. кв. метров жилья;</w:t>
            </w:r>
          </w:p>
          <w:p w:rsidR="00050738" w:rsidRPr="00733F9C" w:rsidRDefault="00050738" w:rsidP="002E141C">
            <w:pPr>
              <w:pStyle w:val="a7"/>
              <w:jc w:val="both"/>
              <w:rPr>
                <w:rFonts w:ascii="Times New Roman" w:hAnsi="Times New Roman"/>
                <w:i w:val="0"/>
                <w:color w:val="FF0000"/>
                <w:sz w:val="20"/>
                <w:szCs w:val="20"/>
                <w:lang w:val="ru-RU"/>
              </w:rPr>
            </w:pPr>
            <w:r w:rsidRPr="00733F9C">
              <w:rPr>
                <w:rFonts w:ascii="Times New Roman" w:hAnsi="Times New Roman"/>
                <w:i w:val="0"/>
                <w:color w:val="FF0000"/>
                <w:sz w:val="20"/>
                <w:szCs w:val="20"/>
                <w:lang w:val="ru-RU"/>
              </w:rPr>
              <w:t>в 2028 году – 34,0 тыс. кв. метров жилья;</w:t>
            </w:r>
          </w:p>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t>- предоставление благоустроенных жилых помещений специализированного жилищного фонда по договорам найма специализированных жилых помещений 431 детям-сиротам и детям, оставшимся без попечения родителей, лицам из их числа, в том числе:</w:t>
            </w:r>
          </w:p>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t>в 2021 году – 49 гражданам указанной категории;</w:t>
            </w:r>
          </w:p>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t>в 2022 году – 52 гражданам указанной категории;</w:t>
            </w:r>
          </w:p>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t>в 2023 году – 55 гражданам указанной категории;</w:t>
            </w:r>
          </w:p>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t>в 2024 году – 55 гражданам указанной категории;</w:t>
            </w:r>
          </w:p>
          <w:p w:rsidR="00050738" w:rsidRPr="00733F9C" w:rsidRDefault="00050738" w:rsidP="002E141C">
            <w:pPr>
              <w:pStyle w:val="a7"/>
              <w:jc w:val="both"/>
              <w:rPr>
                <w:rFonts w:ascii="Times New Roman" w:hAnsi="Times New Roman"/>
                <w:i w:val="0"/>
                <w:color w:val="FF0000"/>
                <w:sz w:val="20"/>
                <w:szCs w:val="20"/>
                <w:lang w:val="ru-RU"/>
              </w:rPr>
            </w:pPr>
            <w:r w:rsidRPr="00733F9C">
              <w:rPr>
                <w:rFonts w:ascii="Times New Roman" w:hAnsi="Times New Roman"/>
                <w:i w:val="0"/>
                <w:color w:val="FF0000"/>
                <w:sz w:val="20"/>
                <w:szCs w:val="20"/>
                <w:lang w:val="ru-RU"/>
              </w:rPr>
              <w:t>в 2025 году – 55 гражданам указанной категории;</w:t>
            </w:r>
          </w:p>
          <w:p w:rsidR="00050738" w:rsidRPr="00733F9C" w:rsidRDefault="00050738" w:rsidP="002E141C">
            <w:pPr>
              <w:pStyle w:val="a7"/>
              <w:jc w:val="both"/>
              <w:rPr>
                <w:rFonts w:ascii="Times New Roman" w:hAnsi="Times New Roman"/>
                <w:i w:val="0"/>
                <w:color w:val="FF0000"/>
                <w:sz w:val="20"/>
                <w:szCs w:val="20"/>
                <w:lang w:val="ru-RU"/>
              </w:rPr>
            </w:pPr>
            <w:r w:rsidRPr="00733F9C">
              <w:rPr>
                <w:rFonts w:ascii="Times New Roman" w:hAnsi="Times New Roman"/>
                <w:i w:val="0"/>
                <w:color w:val="FF0000"/>
                <w:sz w:val="20"/>
                <w:szCs w:val="20"/>
                <w:lang w:val="ru-RU"/>
              </w:rPr>
              <w:t>в 2026 году – 55 гражданам указанной категории;</w:t>
            </w:r>
          </w:p>
          <w:p w:rsidR="00050738" w:rsidRPr="00733F9C" w:rsidRDefault="00050738" w:rsidP="002E141C">
            <w:pPr>
              <w:pStyle w:val="a7"/>
              <w:jc w:val="both"/>
              <w:rPr>
                <w:rFonts w:ascii="Times New Roman" w:hAnsi="Times New Roman"/>
                <w:i w:val="0"/>
                <w:color w:val="FF0000"/>
                <w:sz w:val="20"/>
                <w:szCs w:val="20"/>
                <w:lang w:val="ru-RU"/>
              </w:rPr>
            </w:pPr>
            <w:r w:rsidRPr="00733F9C">
              <w:rPr>
                <w:rFonts w:ascii="Times New Roman" w:hAnsi="Times New Roman"/>
                <w:i w:val="0"/>
                <w:color w:val="FF0000"/>
                <w:sz w:val="20"/>
                <w:szCs w:val="20"/>
                <w:lang w:val="ru-RU"/>
              </w:rPr>
              <w:t>в 2027 году – 55 гражданам указанной категории;</w:t>
            </w:r>
          </w:p>
          <w:p w:rsidR="00050738" w:rsidRPr="00733F9C" w:rsidRDefault="00050738" w:rsidP="002E141C">
            <w:pPr>
              <w:pStyle w:val="a7"/>
              <w:jc w:val="both"/>
              <w:rPr>
                <w:rFonts w:ascii="Times New Roman" w:hAnsi="Times New Roman"/>
                <w:i w:val="0"/>
                <w:color w:val="FF0000"/>
                <w:sz w:val="20"/>
                <w:szCs w:val="20"/>
                <w:lang w:val="ru-RU"/>
              </w:rPr>
            </w:pPr>
            <w:r w:rsidRPr="00733F9C">
              <w:rPr>
                <w:rFonts w:ascii="Times New Roman" w:hAnsi="Times New Roman"/>
                <w:i w:val="0"/>
                <w:color w:val="FF0000"/>
                <w:sz w:val="20"/>
                <w:szCs w:val="20"/>
                <w:lang w:val="ru-RU"/>
              </w:rPr>
              <w:t>в 2028 году – 55 гражданам указанной категории;</w:t>
            </w:r>
          </w:p>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t>- предоставление социальных выплат 31 молодой семье на приобретение (строительство) жилого помещения, в том числе:</w:t>
            </w:r>
          </w:p>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t>в 2022 году - 26 семьям;</w:t>
            </w:r>
          </w:p>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t>в 2023 году - 5 семьям;</w:t>
            </w:r>
          </w:p>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t xml:space="preserve">- выдача гражданам не менее </w:t>
            </w:r>
            <w:r w:rsidRPr="00733F9C">
              <w:rPr>
                <w:rFonts w:ascii="Times New Roman" w:hAnsi="Times New Roman"/>
                <w:i w:val="0"/>
                <w:color w:val="FF0000"/>
                <w:sz w:val="20"/>
                <w:szCs w:val="20"/>
                <w:lang w:val="ru-RU"/>
              </w:rPr>
              <w:t>3780</w:t>
            </w:r>
            <w:r w:rsidRPr="00733F9C">
              <w:rPr>
                <w:rFonts w:ascii="Times New Roman" w:hAnsi="Times New Roman"/>
                <w:i w:val="0"/>
                <w:sz w:val="20"/>
                <w:szCs w:val="20"/>
                <w:lang w:val="ru-RU"/>
              </w:rPr>
              <w:t xml:space="preserve"> ипотечных жилищных кредитов на сумму не менее </w:t>
            </w:r>
            <w:r w:rsidRPr="00733F9C">
              <w:rPr>
                <w:rFonts w:ascii="Times New Roman" w:hAnsi="Times New Roman"/>
                <w:i w:val="0"/>
                <w:color w:val="FF0000"/>
                <w:sz w:val="20"/>
                <w:szCs w:val="20"/>
                <w:lang w:val="ru-RU"/>
              </w:rPr>
              <w:t>5238,0</w:t>
            </w:r>
            <w:r w:rsidRPr="00733F9C">
              <w:rPr>
                <w:rFonts w:ascii="Times New Roman" w:hAnsi="Times New Roman"/>
                <w:i w:val="0"/>
                <w:sz w:val="20"/>
                <w:szCs w:val="20"/>
                <w:lang w:val="ru-RU"/>
              </w:rPr>
              <w:t xml:space="preserve"> млн. рублей, в том числе:</w:t>
            </w:r>
          </w:p>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t>в 2021 году – 455 кредитов;</w:t>
            </w:r>
          </w:p>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t>в 2022 году – 460 кредитов;</w:t>
            </w:r>
          </w:p>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t>в 2023 году – 465 кредитов;</w:t>
            </w:r>
          </w:p>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t>в 2024 году – 470 кредитов;</w:t>
            </w:r>
          </w:p>
          <w:p w:rsidR="00050738" w:rsidRPr="00733F9C" w:rsidRDefault="00050738" w:rsidP="002E141C">
            <w:pPr>
              <w:pStyle w:val="a7"/>
              <w:jc w:val="both"/>
              <w:rPr>
                <w:rFonts w:ascii="Times New Roman" w:hAnsi="Times New Roman"/>
                <w:i w:val="0"/>
                <w:color w:val="FF0000"/>
                <w:sz w:val="20"/>
                <w:szCs w:val="20"/>
                <w:lang w:val="ru-RU"/>
              </w:rPr>
            </w:pPr>
            <w:r w:rsidRPr="00733F9C">
              <w:rPr>
                <w:rFonts w:ascii="Times New Roman" w:hAnsi="Times New Roman"/>
                <w:i w:val="0"/>
                <w:color w:val="FF0000"/>
                <w:sz w:val="20"/>
                <w:szCs w:val="20"/>
                <w:lang w:val="ru-RU"/>
              </w:rPr>
              <w:t>в 2025 году – 475 кредитов;</w:t>
            </w:r>
          </w:p>
          <w:p w:rsidR="00050738" w:rsidRPr="00733F9C" w:rsidRDefault="00050738" w:rsidP="002E141C">
            <w:pPr>
              <w:pStyle w:val="a7"/>
              <w:jc w:val="both"/>
              <w:rPr>
                <w:rFonts w:ascii="Times New Roman" w:hAnsi="Times New Roman"/>
                <w:i w:val="0"/>
                <w:color w:val="FF0000"/>
                <w:sz w:val="20"/>
                <w:szCs w:val="20"/>
                <w:lang w:val="ru-RU"/>
              </w:rPr>
            </w:pPr>
            <w:r w:rsidRPr="00733F9C">
              <w:rPr>
                <w:rFonts w:ascii="Times New Roman" w:hAnsi="Times New Roman"/>
                <w:i w:val="0"/>
                <w:color w:val="FF0000"/>
                <w:sz w:val="20"/>
                <w:szCs w:val="20"/>
                <w:lang w:val="ru-RU"/>
              </w:rPr>
              <w:t>в 2026 году – 480 кредитов;</w:t>
            </w:r>
          </w:p>
          <w:p w:rsidR="00050738" w:rsidRPr="00733F9C" w:rsidRDefault="00050738" w:rsidP="002E141C">
            <w:pPr>
              <w:pStyle w:val="a7"/>
              <w:jc w:val="both"/>
              <w:rPr>
                <w:rFonts w:ascii="Times New Roman" w:hAnsi="Times New Roman"/>
                <w:i w:val="0"/>
                <w:color w:val="FF0000"/>
                <w:sz w:val="20"/>
                <w:szCs w:val="20"/>
                <w:lang w:val="ru-RU"/>
              </w:rPr>
            </w:pPr>
            <w:r w:rsidRPr="00733F9C">
              <w:rPr>
                <w:rFonts w:ascii="Times New Roman" w:hAnsi="Times New Roman"/>
                <w:i w:val="0"/>
                <w:color w:val="FF0000"/>
                <w:sz w:val="20"/>
                <w:szCs w:val="20"/>
                <w:lang w:val="ru-RU"/>
              </w:rPr>
              <w:t>в 2027 году – 485 кредитов;</w:t>
            </w:r>
          </w:p>
          <w:p w:rsidR="00050738" w:rsidRPr="00733F9C" w:rsidRDefault="00050738" w:rsidP="002E141C">
            <w:pPr>
              <w:pStyle w:val="a7"/>
              <w:jc w:val="both"/>
              <w:rPr>
                <w:rFonts w:ascii="Times New Roman" w:hAnsi="Times New Roman"/>
                <w:i w:val="0"/>
                <w:color w:val="FF0000"/>
                <w:sz w:val="20"/>
                <w:szCs w:val="20"/>
                <w:lang w:val="ru-RU"/>
              </w:rPr>
            </w:pPr>
            <w:r w:rsidRPr="00733F9C">
              <w:rPr>
                <w:rFonts w:ascii="Times New Roman" w:hAnsi="Times New Roman"/>
                <w:i w:val="0"/>
                <w:color w:val="FF0000"/>
                <w:sz w:val="20"/>
                <w:szCs w:val="20"/>
                <w:lang w:val="ru-RU"/>
              </w:rPr>
              <w:t>в 2028 году – 490 кредитов;</w:t>
            </w:r>
          </w:p>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t>- предоставление социальной выплаты врачам на погашение части основного долга по договорам ипотечного кредитования на приобретение жилья на территории области, в том числе:</w:t>
            </w:r>
          </w:p>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t>в 2021 году – 3 врачам;</w:t>
            </w:r>
          </w:p>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t>в 2022 году – 3 врачам;</w:t>
            </w:r>
          </w:p>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t>в 2023 году – 3 врачам;</w:t>
            </w:r>
          </w:p>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t>в 2024 году – 3 врачам;</w:t>
            </w:r>
          </w:p>
          <w:p w:rsidR="00050738" w:rsidRPr="00733F9C" w:rsidRDefault="00050738" w:rsidP="002E141C">
            <w:pPr>
              <w:pStyle w:val="a7"/>
              <w:jc w:val="both"/>
              <w:rPr>
                <w:rFonts w:ascii="Times New Roman" w:hAnsi="Times New Roman"/>
                <w:i w:val="0"/>
                <w:color w:val="FF0000"/>
                <w:sz w:val="20"/>
                <w:szCs w:val="20"/>
                <w:lang w:val="ru-RU"/>
              </w:rPr>
            </w:pPr>
            <w:r w:rsidRPr="00733F9C">
              <w:rPr>
                <w:rFonts w:ascii="Times New Roman" w:hAnsi="Times New Roman"/>
                <w:i w:val="0"/>
                <w:color w:val="FF0000"/>
                <w:sz w:val="20"/>
                <w:szCs w:val="20"/>
                <w:lang w:val="ru-RU"/>
              </w:rPr>
              <w:t>в 2025 году – 3 врачам;</w:t>
            </w:r>
          </w:p>
          <w:p w:rsidR="00050738" w:rsidRPr="00733F9C" w:rsidRDefault="00050738" w:rsidP="002E141C">
            <w:pPr>
              <w:pStyle w:val="a7"/>
              <w:jc w:val="both"/>
              <w:rPr>
                <w:rFonts w:ascii="Times New Roman" w:hAnsi="Times New Roman"/>
                <w:i w:val="0"/>
                <w:color w:val="FF0000"/>
                <w:sz w:val="20"/>
                <w:szCs w:val="20"/>
                <w:lang w:val="ru-RU"/>
              </w:rPr>
            </w:pPr>
            <w:r w:rsidRPr="00733F9C">
              <w:rPr>
                <w:rFonts w:ascii="Times New Roman" w:hAnsi="Times New Roman"/>
                <w:i w:val="0"/>
                <w:color w:val="FF0000"/>
                <w:sz w:val="20"/>
                <w:szCs w:val="20"/>
                <w:lang w:val="ru-RU"/>
              </w:rPr>
              <w:t>в 2026 году – 3 врачам;</w:t>
            </w:r>
          </w:p>
          <w:p w:rsidR="00050738" w:rsidRPr="00733F9C" w:rsidRDefault="00050738" w:rsidP="002E141C">
            <w:pPr>
              <w:pStyle w:val="a7"/>
              <w:jc w:val="both"/>
              <w:rPr>
                <w:rFonts w:ascii="Times New Roman" w:hAnsi="Times New Roman"/>
                <w:i w:val="0"/>
                <w:color w:val="FF0000"/>
                <w:sz w:val="20"/>
                <w:szCs w:val="20"/>
                <w:lang w:val="ru-RU"/>
              </w:rPr>
            </w:pPr>
            <w:r w:rsidRPr="00733F9C">
              <w:rPr>
                <w:rFonts w:ascii="Times New Roman" w:hAnsi="Times New Roman"/>
                <w:i w:val="0"/>
                <w:color w:val="FF0000"/>
                <w:sz w:val="20"/>
                <w:szCs w:val="20"/>
                <w:lang w:val="ru-RU"/>
              </w:rPr>
              <w:t>в 2027 году – 3 врачам;</w:t>
            </w:r>
          </w:p>
          <w:p w:rsidR="00050738" w:rsidRPr="00733F9C" w:rsidRDefault="00050738" w:rsidP="002E141C">
            <w:pPr>
              <w:pStyle w:val="a7"/>
              <w:jc w:val="both"/>
              <w:rPr>
                <w:rFonts w:ascii="Times New Roman" w:hAnsi="Times New Roman"/>
                <w:i w:val="0"/>
                <w:color w:val="FF0000"/>
                <w:sz w:val="20"/>
                <w:szCs w:val="20"/>
                <w:lang w:val="ru-RU"/>
              </w:rPr>
            </w:pPr>
            <w:r w:rsidRPr="00733F9C">
              <w:rPr>
                <w:rFonts w:ascii="Times New Roman" w:hAnsi="Times New Roman"/>
                <w:i w:val="0"/>
                <w:color w:val="FF0000"/>
                <w:sz w:val="20"/>
                <w:szCs w:val="20"/>
                <w:lang w:val="ru-RU"/>
              </w:rPr>
              <w:t>в 2028 году – 3 врачам;</w:t>
            </w:r>
          </w:p>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t>- подготовка 14 проектных документаций на строительство многоквартирных жилых домов и объектов инженерной инфраструктуры;</w:t>
            </w:r>
          </w:p>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t>- предоставление выплат гражданам, жилые помещения которых утрачены в результате паводка, вызванного сильными дождями, прошедшими в июле – августе 2019 г., августе – сентябре 2020 г. и мае – августе 2021 г. на территории области, имея в виду осуществление выплат таким гражданам для обеспечения их жилыми помещениями общей площадью 25242,65 кв. метра;</w:t>
            </w:r>
          </w:p>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t>- предоставление выплат гражданам, жилые помещения которых повреждены в результате паводка, вызванного сильными дождями, прошедшими в июле – августе 2019 г., августе – сентябре 2020 г. и мае – августе 2021 г. на территории области, имея в виду предоставление выплат таким гражданам на осуществление капитального ремонта поврежденных жилых помещений общей площадью 9011,35 кв. метра;</w:t>
            </w:r>
          </w:p>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t>- предоставление выплат гражданам, которые получили выплаты на капитальный ремонт жилых помещений, поврежденных в результате паводка, произошедшего в июле – августе 2019 г. на территории Еврейской автономной области, и жилые помещения которых утрачены в результате паводка, вызванного сильными дождями, прошедшими в августе – сентябре 2020 г. на территории области, имея в виду осуществление выплат таким гражданам для обеспечения их жилыми помещениями общей площадью 1386,7 кв. метра;</w:t>
            </w:r>
          </w:p>
          <w:p w:rsidR="00050738" w:rsidRPr="00733F9C" w:rsidRDefault="00050738" w:rsidP="002E141C">
            <w:pPr>
              <w:pStyle w:val="a7"/>
              <w:jc w:val="both"/>
              <w:rPr>
                <w:rFonts w:ascii="Times New Roman" w:hAnsi="Times New Roman"/>
                <w:i w:val="0"/>
                <w:sz w:val="20"/>
                <w:szCs w:val="20"/>
              </w:rPr>
            </w:pPr>
            <w:r w:rsidRPr="00733F9C">
              <w:rPr>
                <w:rFonts w:ascii="Times New Roman" w:hAnsi="Times New Roman"/>
                <w:i w:val="0"/>
                <w:sz w:val="20"/>
                <w:szCs w:val="20"/>
                <w:lang w:val="ru-RU"/>
              </w:rPr>
              <w:lastRenderedPageBreak/>
              <w:t xml:space="preserve">- предоставление выплат гражданам, жилые помещения которых утрачены в результате паводка, вызванного сильными дождями, прошедшими в мае – августе 2021 г. на территории Еврейской автономной области, получившим выплаты на капитальный ремонт жилых помещений, поврежденных в результате паводка, произошедшего в июле – августе 2019 г. на территории Еврейской автономной области, имея в виду предоставление выплат таким гражданам на приобретение или строительство ими жилых помещений общей площадью </w:t>
            </w:r>
            <w:r w:rsidRPr="00733F9C">
              <w:rPr>
                <w:rFonts w:ascii="Times New Roman" w:hAnsi="Times New Roman"/>
                <w:i w:val="0"/>
                <w:sz w:val="20"/>
                <w:szCs w:val="20"/>
              </w:rPr>
              <w:t>146,6 кв. метра</w:t>
            </w:r>
          </w:p>
        </w:tc>
      </w:tr>
    </w:tbl>
    <w:p w:rsidR="00050738" w:rsidRPr="00733F9C" w:rsidRDefault="00050738" w:rsidP="00050738">
      <w:pPr>
        <w:pStyle w:val="a7"/>
        <w:jc w:val="both"/>
        <w:rPr>
          <w:rFonts w:ascii="Times New Roman" w:hAnsi="Times New Roman"/>
          <w:i w:val="0"/>
        </w:rPr>
      </w:pPr>
    </w:p>
    <w:p w:rsidR="00050738" w:rsidRPr="00733F9C" w:rsidRDefault="00050738" w:rsidP="00CD5423">
      <w:pPr>
        <w:pStyle w:val="ConsPlusNormal"/>
        <w:jc w:val="center"/>
        <w:outlineLvl w:val="1"/>
        <w:rPr>
          <w:b/>
          <w:sz w:val="28"/>
          <w:szCs w:val="28"/>
        </w:rPr>
      </w:pPr>
      <w:r w:rsidRPr="00733F9C">
        <w:rPr>
          <w:b/>
          <w:sz w:val="28"/>
          <w:szCs w:val="28"/>
        </w:rPr>
        <w:t>2. Общая характеристика сферы реализации государственной</w:t>
      </w:r>
    </w:p>
    <w:p w:rsidR="00050738" w:rsidRPr="00733F9C" w:rsidRDefault="00050738" w:rsidP="00CD5423">
      <w:pPr>
        <w:pStyle w:val="ConsPlusNormal"/>
        <w:jc w:val="center"/>
        <w:rPr>
          <w:b/>
          <w:sz w:val="28"/>
          <w:szCs w:val="28"/>
        </w:rPr>
      </w:pPr>
      <w:r w:rsidRPr="00733F9C">
        <w:rPr>
          <w:b/>
          <w:sz w:val="28"/>
          <w:szCs w:val="28"/>
        </w:rPr>
        <w:t>программы, в том числе основных проблем, и прогноз ее</w:t>
      </w:r>
    </w:p>
    <w:p w:rsidR="00050738" w:rsidRPr="00733F9C" w:rsidRDefault="00050738" w:rsidP="00CD5423">
      <w:pPr>
        <w:pStyle w:val="ConsPlusNormal"/>
        <w:jc w:val="center"/>
        <w:rPr>
          <w:b/>
          <w:sz w:val="28"/>
          <w:szCs w:val="28"/>
        </w:rPr>
      </w:pPr>
      <w:r w:rsidRPr="00733F9C">
        <w:rPr>
          <w:b/>
          <w:sz w:val="28"/>
          <w:szCs w:val="28"/>
        </w:rPr>
        <w:t>развития</w:t>
      </w:r>
    </w:p>
    <w:p w:rsidR="00050738" w:rsidRPr="00733F9C" w:rsidRDefault="00050738" w:rsidP="00050738">
      <w:pPr>
        <w:pStyle w:val="a7"/>
        <w:ind w:firstLine="709"/>
        <w:jc w:val="both"/>
        <w:rPr>
          <w:rFonts w:ascii="Times New Roman" w:hAnsi="Times New Roman"/>
          <w:i w:val="0"/>
          <w:sz w:val="28"/>
          <w:szCs w:val="28"/>
          <w:lang w:val="ru-RU"/>
        </w:rPr>
      </w:pPr>
    </w:p>
    <w:p w:rsidR="00050738" w:rsidRPr="00733F9C" w:rsidRDefault="00050738" w:rsidP="00050738">
      <w:pPr>
        <w:pStyle w:val="a7"/>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Одним из ключевых направлений развития региона является повышение качества жизни населения. В рамках данного направления улучшение жилищной обеспеченности населения занимает одно из основных мест.</w:t>
      </w:r>
    </w:p>
    <w:p w:rsidR="00050738" w:rsidRPr="00733F9C" w:rsidRDefault="00050738" w:rsidP="00050738">
      <w:pPr>
        <w:pStyle w:val="a7"/>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Характер социально-экономических преобразований в Российской Федерации, недостаточный объем жилищного строительства, нуждаемость граждан в улучшении жилищных условий, объективно высокая стоимость жилья по сравнению с доходами граждан обусловливают необходимость принятия мер для разрешения обозначенных проблем программно-целевым методом.</w:t>
      </w:r>
    </w:p>
    <w:p w:rsidR="00050738" w:rsidRPr="00733F9C" w:rsidRDefault="00050738" w:rsidP="00050738">
      <w:pPr>
        <w:pStyle w:val="a7"/>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Анализ ситуации в жилищной сфере области свидетельствует о том, что:</w:t>
      </w:r>
    </w:p>
    <w:p w:rsidR="00050738" w:rsidRPr="00733F9C" w:rsidRDefault="00050738" w:rsidP="00050738">
      <w:pPr>
        <w:pStyle w:val="a7"/>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 сформирована нормативная правовая база государственной поддержки отдельных категорий граждан, нуждающихся в улучшении жилищных условий, в решении жилищной проблемы;</w:t>
      </w:r>
    </w:p>
    <w:p w:rsidR="00050738" w:rsidRPr="00733F9C" w:rsidRDefault="00050738" w:rsidP="00050738">
      <w:pPr>
        <w:pStyle w:val="a7"/>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 создана и развивается система ипотечного жилищного кредитования граждан.</w:t>
      </w:r>
    </w:p>
    <w:p w:rsidR="00050738" w:rsidRPr="00733F9C" w:rsidRDefault="00050738" w:rsidP="00050738">
      <w:pPr>
        <w:pStyle w:val="a7"/>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Однако основными проблемами в ходе реализации программы в предыдущие годы явились:</w:t>
      </w:r>
    </w:p>
    <w:p w:rsidR="00050738" w:rsidRPr="00733F9C" w:rsidRDefault="00050738" w:rsidP="00050738">
      <w:pPr>
        <w:pStyle w:val="a7"/>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 низкая доступность кредитных ресурсов как для строительных организаций, так и для граждан, возникшая в ходе кризиса и продолжающая оставаться фактором негативного влияния на развитие строительной отрасли в целом;</w:t>
      </w:r>
    </w:p>
    <w:p w:rsidR="00050738" w:rsidRPr="00733F9C" w:rsidRDefault="00050738" w:rsidP="00050738">
      <w:pPr>
        <w:pStyle w:val="a7"/>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 снижение объемов субсидирования из федерального бюджета, недостаток средств в областном и местных бюджетах на предоставление социальных выплат молодым семьям, малоимущим и гражданам иных категорий на приобретение жилья и улучшение жилищных условий;</w:t>
      </w:r>
    </w:p>
    <w:p w:rsidR="00050738" w:rsidRPr="00733F9C" w:rsidRDefault="00050738" w:rsidP="00050738">
      <w:pPr>
        <w:pStyle w:val="a7"/>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 недостаток подготовленных для комплексной жилой застройки земельных участков, имеющих инфраструктурное обеспечение.</w:t>
      </w:r>
    </w:p>
    <w:p w:rsidR="00050738" w:rsidRPr="00733F9C" w:rsidRDefault="00050738" w:rsidP="00050738">
      <w:pPr>
        <w:pStyle w:val="a7"/>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 xml:space="preserve">Также основной проблемой является задолженность по обеспечению благоустроенными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w:t>
      </w:r>
      <w:r w:rsidRPr="00733F9C">
        <w:rPr>
          <w:rFonts w:ascii="Times New Roman" w:hAnsi="Times New Roman"/>
          <w:i w:val="0"/>
          <w:sz w:val="28"/>
          <w:szCs w:val="28"/>
          <w:lang w:val="ru-RU"/>
        </w:rPr>
        <w:lastRenderedPageBreak/>
        <w:t>детей, оставшихся без попечения родителей, имеющих и не реализовавших право на обеспечение указанными жилыми помещениями, в том числе:</w:t>
      </w:r>
    </w:p>
    <w:p w:rsidR="00050738" w:rsidRPr="00733F9C" w:rsidRDefault="00050738" w:rsidP="00050738">
      <w:pPr>
        <w:pStyle w:val="a7"/>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- 2022 год – 915 человек;</w:t>
      </w:r>
    </w:p>
    <w:p w:rsidR="00050738" w:rsidRPr="00733F9C" w:rsidRDefault="00050738" w:rsidP="00050738">
      <w:pPr>
        <w:pStyle w:val="a7"/>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- 2023 год – 860 человек;</w:t>
      </w:r>
    </w:p>
    <w:p w:rsidR="00050738" w:rsidRPr="00733F9C" w:rsidRDefault="00050738" w:rsidP="00050738">
      <w:pPr>
        <w:pStyle w:val="a7"/>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- 2024 год – 805 человек.</w:t>
      </w:r>
    </w:p>
    <w:p w:rsidR="00050738" w:rsidRPr="00733F9C" w:rsidRDefault="00050738" w:rsidP="00050738">
      <w:pPr>
        <w:pStyle w:val="a7"/>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Программа предусматривает решение вышеуказанных проблем с учетом возможностей бюджетного финансирования различных уровней и внебюджетных ресурсов.</w:t>
      </w:r>
    </w:p>
    <w:p w:rsidR="00050738" w:rsidRPr="00733F9C" w:rsidRDefault="00050738" w:rsidP="00050738">
      <w:pPr>
        <w:pStyle w:val="a7"/>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На достижение основных целей и задач государственной программы могут оказать влияние следующие риски:</w:t>
      </w:r>
    </w:p>
    <w:p w:rsidR="00050738" w:rsidRPr="00733F9C" w:rsidRDefault="00050738" w:rsidP="00050738">
      <w:pPr>
        <w:pStyle w:val="a7"/>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1. Операционные риски, связанные с ошибками управления реализацией государственной программы, в том числе отдельных ее исполнителей, неготовностью организационной инфраструктуры к решению задач, поставленных государственной программой, что может привести к нецелевому и (или) неэффективному использованию бюджетных средств, невыполнению ряда мероприятий государственной программы или задержке в их выполнении. В рамках данной группы рисков можно выделить два основных:</w:t>
      </w:r>
    </w:p>
    <w:p w:rsidR="00050738" w:rsidRPr="00733F9C" w:rsidRDefault="00050738" w:rsidP="00050738">
      <w:pPr>
        <w:pStyle w:val="a7"/>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2. Организационный риск связан с несоответствием организационной инфраструктуры реализации государственной программы ее задачам, задержкой формирования соответствующих организационных систем к сроку начала реализации мероприятий государственной программы. Большое число участников реализации государственной программы, а также высокая зависимость реализации мероприятий государственной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государственной программы, срыву сроков и результатов выполнения отдельных мероприятий.</w:t>
      </w:r>
    </w:p>
    <w:p w:rsidR="00050738" w:rsidRPr="00733F9C" w:rsidRDefault="00050738" w:rsidP="00050738">
      <w:pPr>
        <w:pStyle w:val="a7"/>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3. Риск финансового обеспечения, который связан с финансированием государственной программы в неполном объеме как за счет бюджетных, так и внебюджетных источников. Данный риск возникает по причине значительной продолжительности государственной программы, а также высокой зависимости ее успешной реализации от привлечения внебюджетных источников.</w:t>
      </w:r>
    </w:p>
    <w:p w:rsidR="00050738" w:rsidRPr="00733F9C" w:rsidRDefault="00050738" w:rsidP="00050738">
      <w:pPr>
        <w:pStyle w:val="a7"/>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4. Социальные риски, связанные с недоверием со стороны граждан в целесообразности реализации мероприятий государственной программы.</w:t>
      </w:r>
    </w:p>
    <w:p w:rsidR="00050738" w:rsidRPr="00733F9C" w:rsidRDefault="00050738" w:rsidP="00050738">
      <w:pPr>
        <w:pStyle w:val="a7"/>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Реализации государственной программы также угрожают следующие риски, которые связаны с изменениями внешней среды и которыми невозможно управлять в рамках реализации государственной программы.</w:t>
      </w:r>
    </w:p>
    <w:p w:rsidR="00050738" w:rsidRPr="00733F9C" w:rsidRDefault="00050738" w:rsidP="00050738">
      <w:pPr>
        <w:pStyle w:val="a7"/>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 xml:space="preserve">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w:t>
      </w:r>
      <w:r w:rsidRPr="00733F9C">
        <w:rPr>
          <w:rFonts w:ascii="Times New Roman" w:hAnsi="Times New Roman"/>
          <w:i w:val="0"/>
          <w:sz w:val="28"/>
          <w:szCs w:val="28"/>
          <w:lang w:val="ru-RU"/>
        </w:rPr>
        <w:lastRenderedPageBreak/>
        <w:t>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государственной программы может быть качественно оценен как высокий.</w:t>
      </w:r>
    </w:p>
    <w:p w:rsidR="00050738" w:rsidRPr="00733F9C" w:rsidRDefault="00050738" w:rsidP="00050738">
      <w:pPr>
        <w:pStyle w:val="a7"/>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5.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муниципальных образованиях области, а также потребовать концентрации бюджетных средств на преодоление последствий таких катастроф. На качественном уровне такой риск для государственной программы можно оценить как умеренный.</w:t>
      </w:r>
    </w:p>
    <w:p w:rsidR="00050738" w:rsidRPr="00733F9C" w:rsidRDefault="00050738" w:rsidP="00050738">
      <w:pPr>
        <w:pStyle w:val="a7"/>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К мерам управления вышеуказанными рисками, способным минимизировать последствия неблагоприятных явлений и процессов, следует отнести:</w:t>
      </w:r>
    </w:p>
    <w:p w:rsidR="00050738" w:rsidRPr="00733F9C" w:rsidRDefault="00050738" w:rsidP="00050738">
      <w:pPr>
        <w:pStyle w:val="a7"/>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 повышение открытости за счет постоянного информирования граждан об осуществляемых мероприятиях с использованием разнообразных каналов передачи информации;</w:t>
      </w:r>
    </w:p>
    <w:p w:rsidR="00050738" w:rsidRPr="00733F9C" w:rsidRDefault="00050738" w:rsidP="00050738">
      <w:pPr>
        <w:pStyle w:val="a7"/>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 пропаганда успешных проектов и начинаний;</w:t>
      </w:r>
    </w:p>
    <w:p w:rsidR="00050738" w:rsidRPr="00733F9C" w:rsidRDefault="00050738" w:rsidP="00050738">
      <w:pPr>
        <w:pStyle w:val="a7"/>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 оказание мер государственной поддержки гражданам, проживающим на территории области;</w:t>
      </w:r>
    </w:p>
    <w:p w:rsidR="00050738" w:rsidRPr="00733F9C" w:rsidRDefault="00050738" w:rsidP="00050738">
      <w:pPr>
        <w:pStyle w:val="a7"/>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 формирование практики программного бюджетирования в части обеспечения реализации государственной программы за счет средств областного и местных бюджетов;</w:t>
      </w:r>
    </w:p>
    <w:p w:rsidR="00050738" w:rsidRPr="00733F9C" w:rsidRDefault="00050738" w:rsidP="00050738">
      <w:pPr>
        <w:pStyle w:val="a7"/>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 оперативное реагирование на изменения, происходящие в экономике, и внесение соответствующих изменений в государственную программу.</w:t>
      </w:r>
    </w:p>
    <w:p w:rsidR="00050738" w:rsidRPr="00733F9C" w:rsidRDefault="00050738" w:rsidP="00050738">
      <w:pPr>
        <w:pStyle w:val="a7"/>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Управление рисками реализации государственной программы должно соответствовать задачам и полномочиям существующих органов государственной власти и организаций, задействованных в реализации государственной программы.</w:t>
      </w:r>
    </w:p>
    <w:p w:rsidR="00050738" w:rsidRPr="00733F9C" w:rsidRDefault="00050738" w:rsidP="00050738">
      <w:pPr>
        <w:pStyle w:val="a7"/>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Управление рисками реализации государственной программы будет осуществляться путем координации деятельности всех субъектов, участвующих в ее реализации.</w:t>
      </w:r>
    </w:p>
    <w:p w:rsidR="00050738" w:rsidRPr="00733F9C" w:rsidRDefault="00050738" w:rsidP="00050738">
      <w:pPr>
        <w:pStyle w:val="a7"/>
        <w:ind w:firstLine="709"/>
        <w:jc w:val="both"/>
        <w:rPr>
          <w:rFonts w:ascii="Times New Roman" w:hAnsi="Times New Roman"/>
          <w:i w:val="0"/>
          <w:sz w:val="28"/>
          <w:szCs w:val="28"/>
          <w:lang w:val="ru-RU"/>
        </w:rPr>
      </w:pPr>
    </w:p>
    <w:p w:rsidR="00050738" w:rsidRPr="00733F9C" w:rsidRDefault="00050738" w:rsidP="00050738">
      <w:pPr>
        <w:pStyle w:val="ConsPlusNormal"/>
        <w:jc w:val="center"/>
        <w:outlineLvl w:val="1"/>
        <w:rPr>
          <w:b/>
          <w:sz w:val="28"/>
          <w:szCs w:val="28"/>
        </w:rPr>
      </w:pPr>
      <w:r w:rsidRPr="00733F9C">
        <w:rPr>
          <w:b/>
          <w:sz w:val="28"/>
          <w:szCs w:val="28"/>
        </w:rPr>
        <w:t>3. Приоритеты государственной политики в сфере реализации</w:t>
      </w:r>
    </w:p>
    <w:p w:rsidR="00050738" w:rsidRPr="00733F9C" w:rsidRDefault="00050738" w:rsidP="00050738">
      <w:pPr>
        <w:pStyle w:val="ConsPlusNormal"/>
        <w:jc w:val="center"/>
        <w:rPr>
          <w:b/>
          <w:sz w:val="28"/>
          <w:szCs w:val="28"/>
        </w:rPr>
      </w:pPr>
      <w:r w:rsidRPr="00733F9C">
        <w:rPr>
          <w:b/>
          <w:sz w:val="28"/>
          <w:szCs w:val="28"/>
        </w:rPr>
        <w:t>программы, цели и задачи государственной программы</w:t>
      </w:r>
    </w:p>
    <w:p w:rsidR="00050738" w:rsidRPr="00733F9C" w:rsidRDefault="00050738" w:rsidP="00050738">
      <w:pPr>
        <w:pStyle w:val="a7"/>
        <w:ind w:firstLine="709"/>
        <w:jc w:val="both"/>
        <w:rPr>
          <w:rFonts w:ascii="Times New Roman" w:hAnsi="Times New Roman"/>
          <w:i w:val="0"/>
          <w:sz w:val="28"/>
          <w:szCs w:val="28"/>
          <w:lang w:val="ru-RU"/>
        </w:rPr>
      </w:pPr>
    </w:p>
    <w:p w:rsidR="00050738" w:rsidRPr="00733F9C" w:rsidRDefault="00050738" w:rsidP="00050738">
      <w:pPr>
        <w:pStyle w:val="a7"/>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 xml:space="preserve">Одним из приоритетов жилищной политики области является обеспечение граждан области доступным и комфортным жильем путем реализации механизмов поддержки и развития жилищного строительства и стимулирования спроса на рынке жилья в соответствии с </w:t>
      </w:r>
      <w:hyperlink r:id="rId8">
        <w:r w:rsidRPr="00733F9C">
          <w:rPr>
            <w:rFonts w:ascii="Times New Roman" w:hAnsi="Times New Roman"/>
            <w:i w:val="0"/>
            <w:color w:val="0000FF"/>
            <w:sz w:val="28"/>
            <w:szCs w:val="28"/>
            <w:lang w:val="ru-RU"/>
          </w:rPr>
          <w:t>Указом</w:t>
        </w:r>
      </w:hyperlink>
      <w:r w:rsidRPr="00733F9C">
        <w:rPr>
          <w:rFonts w:ascii="Times New Roman" w:hAnsi="Times New Roman"/>
          <w:i w:val="0"/>
          <w:sz w:val="28"/>
          <w:szCs w:val="28"/>
          <w:lang w:val="ru-RU"/>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 </w:t>
      </w:r>
      <w:hyperlink r:id="rId9">
        <w:r w:rsidRPr="00733F9C">
          <w:rPr>
            <w:rFonts w:ascii="Times New Roman" w:hAnsi="Times New Roman"/>
            <w:i w:val="0"/>
            <w:color w:val="0000FF"/>
            <w:sz w:val="28"/>
            <w:szCs w:val="28"/>
            <w:lang w:val="ru-RU"/>
          </w:rPr>
          <w:t>Указом</w:t>
        </w:r>
      </w:hyperlink>
      <w:r w:rsidRPr="00733F9C">
        <w:rPr>
          <w:rFonts w:ascii="Times New Roman" w:hAnsi="Times New Roman"/>
          <w:i w:val="0"/>
          <w:sz w:val="28"/>
          <w:szCs w:val="28"/>
          <w:lang w:val="ru-RU"/>
        </w:rPr>
        <w:t xml:space="preserve"> Президента Российской Федерации от 21.07.2020 № 474 </w:t>
      </w:r>
      <w:r w:rsidRPr="00733F9C">
        <w:rPr>
          <w:rFonts w:ascii="Times New Roman" w:hAnsi="Times New Roman"/>
          <w:i w:val="0"/>
          <w:sz w:val="28"/>
          <w:szCs w:val="28"/>
          <w:lang w:val="ru-RU"/>
        </w:rPr>
        <w:lastRenderedPageBreak/>
        <w:t>«О национальных целях развития Российской Федерации на период              до 2030 года».</w:t>
      </w:r>
    </w:p>
    <w:p w:rsidR="00050738" w:rsidRPr="00733F9C" w:rsidRDefault="00050738" w:rsidP="00050738">
      <w:pPr>
        <w:pStyle w:val="a7"/>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Основной целью программы является содействие развитию жилищного строительства, обеспечивающего повышение доступности и качества жилья для различных категорий граждан, проживающих на территории области, в том числе:</w:t>
      </w:r>
    </w:p>
    <w:p w:rsidR="00050738" w:rsidRPr="00733F9C" w:rsidRDefault="00050738" w:rsidP="00050738">
      <w:pPr>
        <w:pStyle w:val="a7"/>
        <w:numPr>
          <w:ilvl w:val="0"/>
          <w:numId w:val="10"/>
        </w:numPr>
        <w:tabs>
          <w:tab w:val="left" w:pos="993"/>
        </w:tabs>
        <w:ind w:left="0" w:firstLine="709"/>
        <w:jc w:val="both"/>
        <w:rPr>
          <w:rFonts w:ascii="Times New Roman" w:hAnsi="Times New Roman"/>
          <w:i w:val="0"/>
          <w:sz w:val="28"/>
          <w:szCs w:val="28"/>
          <w:lang w:val="ru-RU"/>
        </w:rPr>
      </w:pPr>
      <w:r w:rsidRPr="00733F9C">
        <w:rPr>
          <w:rFonts w:ascii="Times New Roman" w:hAnsi="Times New Roman"/>
          <w:i w:val="0"/>
          <w:sz w:val="28"/>
          <w:szCs w:val="28"/>
          <w:lang w:val="ru-RU"/>
        </w:rPr>
        <w:t>увеличение объема ввода жилья на территории области;</w:t>
      </w:r>
    </w:p>
    <w:p w:rsidR="00050738" w:rsidRPr="00733F9C" w:rsidRDefault="00050738" w:rsidP="00050738">
      <w:pPr>
        <w:pStyle w:val="a7"/>
        <w:numPr>
          <w:ilvl w:val="0"/>
          <w:numId w:val="10"/>
        </w:numPr>
        <w:tabs>
          <w:tab w:val="left" w:pos="993"/>
        </w:tabs>
        <w:ind w:left="0" w:firstLine="709"/>
        <w:jc w:val="both"/>
        <w:rPr>
          <w:rFonts w:ascii="Times New Roman" w:hAnsi="Times New Roman"/>
          <w:i w:val="0"/>
          <w:sz w:val="28"/>
          <w:szCs w:val="28"/>
          <w:lang w:val="ru-RU"/>
        </w:rPr>
      </w:pPr>
      <w:r w:rsidRPr="00733F9C">
        <w:rPr>
          <w:rFonts w:ascii="Times New Roman" w:hAnsi="Times New Roman"/>
          <w:i w:val="0"/>
          <w:sz w:val="28"/>
          <w:szCs w:val="28"/>
          <w:lang w:val="ru-RU"/>
        </w:rPr>
        <w:t>создание механизма государственной поддержки отдельных категорий граждан, нуждающихся в улучшении жилищных условий, в решении жилищной проблемы;</w:t>
      </w:r>
    </w:p>
    <w:p w:rsidR="00050738" w:rsidRPr="00733F9C" w:rsidRDefault="00050738" w:rsidP="00050738">
      <w:pPr>
        <w:pStyle w:val="a7"/>
        <w:numPr>
          <w:ilvl w:val="0"/>
          <w:numId w:val="10"/>
        </w:numPr>
        <w:tabs>
          <w:tab w:val="left" w:pos="993"/>
        </w:tabs>
        <w:ind w:left="0" w:firstLine="709"/>
        <w:jc w:val="both"/>
        <w:rPr>
          <w:rFonts w:ascii="Times New Roman" w:hAnsi="Times New Roman"/>
          <w:i w:val="0"/>
          <w:sz w:val="28"/>
          <w:szCs w:val="28"/>
          <w:lang w:val="ru-RU"/>
        </w:rPr>
      </w:pPr>
      <w:r w:rsidRPr="00733F9C">
        <w:rPr>
          <w:rFonts w:ascii="Times New Roman" w:hAnsi="Times New Roman"/>
          <w:i w:val="0"/>
          <w:sz w:val="28"/>
          <w:szCs w:val="28"/>
          <w:lang w:val="ru-RU"/>
        </w:rPr>
        <w:t>обеспечение доступности ипотечных жилищных кредитов для жителей области;</w:t>
      </w:r>
    </w:p>
    <w:p w:rsidR="00050738" w:rsidRPr="00733F9C" w:rsidRDefault="00050738" w:rsidP="00050738">
      <w:pPr>
        <w:pStyle w:val="a7"/>
        <w:numPr>
          <w:ilvl w:val="0"/>
          <w:numId w:val="10"/>
        </w:numPr>
        <w:tabs>
          <w:tab w:val="left" w:pos="993"/>
        </w:tabs>
        <w:ind w:left="0" w:firstLine="709"/>
        <w:jc w:val="both"/>
        <w:rPr>
          <w:rFonts w:ascii="Times New Roman" w:hAnsi="Times New Roman"/>
          <w:i w:val="0"/>
          <w:sz w:val="28"/>
          <w:szCs w:val="28"/>
          <w:lang w:val="ru-RU"/>
        </w:rPr>
      </w:pPr>
      <w:r w:rsidRPr="00733F9C">
        <w:rPr>
          <w:rFonts w:ascii="Times New Roman" w:hAnsi="Times New Roman"/>
          <w:i w:val="0"/>
          <w:sz w:val="28"/>
          <w:szCs w:val="28"/>
          <w:lang w:val="ru-RU"/>
        </w:rPr>
        <w:t>улучшение жилищных условий с использованием предусмотренных социальных выплат на погашение части основного долга по договорам ипотечного кредитования врачам области;</w:t>
      </w:r>
    </w:p>
    <w:p w:rsidR="00050738" w:rsidRPr="00733F9C" w:rsidRDefault="00050738" w:rsidP="00050738">
      <w:pPr>
        <w:pStyle w:val="a7"/>
        <w:numPr>
          <w:ilvl w:val="0"/>
          <w:numId w:val="10"/>
        </w:numPr>
        <w:tabs>
          <w:tab w:val="left" w:pos="993"/>
        </w:tabs>
        <w:ind w:left="0" w:firstLine="709"/>
        <w:jc w:val="both"/>
        <w:rPr>
          <w:rFonts w:ascii="Times New Roman" w:hAnsi="Times New Roman"/>
          <w:i w:val="0"/>
          <w:sz w:val="28"/>
          <w:szCs w:val="28"/>
          <w:lang w:val="ru-RU"/>
        </w:rPr>
      </w:pPr>
      <w:r w:rsidRPr="00733F9C">
        <w:rPr>
          <w:rFonts w:ascii="Times New Roman" w:hAnsi="Times New Roman"/>
          <w:i w:val="0"/>
          <w:sz w:val="28"/>
          <w:szCs w:val="28"/>
          <w:lang w:val="ru-RU"/>
        </w:rPr>
        <w:t>обеспечение благоустроенным жильем детей-сирот, детей, оставшихся без попечения родителей, лиц из числа детей-сирот и детей, оставшихся без попечения родителей.</w:t>
      </w:r>
    </w:p>
    <w:p w:rsidR="00050738" w:rsidRPr="00733F9C" w:rsidRDefault="00050738" w:rsidP="00050738">
      <w:pPr>
        <w:pStyle w:val="a7"/>
        <w:tabs>
          <w:tab w:val="left" w:pos="993"/>
        </w:tabs>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Для достижения поставленной цели необходимо решение следующих задач:</w:t>
      </w:r>
    </w:p>
    <w:p w:rsidR="00050738" w:rsidRPr="00733F9C" w:rsidRDefault="00050738" w:rsidP="00050738">
      <w:pPr>
        <w:pStyle w:val="a7"/>
        <w:numPr>
          <w:ilvl w:val="0"/>
          <w:numId w:val="10"/>
        </w:numPr>
        <w:tabs>
          <w:tab w:val="left" w:pos="993"/>
        </w:tabs>
        <w:ind w:left="0" w:firstLine="709"/>
        <w:jc w:val="both"/>
        <w:rPr>
          <w:rFonts w:ascii="Times New Roman" w:hAnsi="Times New Roman"/>
          <w:i w:val="0"/>
          <w:sz w:val="28"/>
          <w:szCs w:val="28"/>
        </w:rPr>
      </w:pPr>
      <w:r w:rsidRPr="00733F9C">
        <w:rPr>
          <w:rFonts w:ascii="Times New Roman" w:hAnsi="Times New Roman"/>
          <w:i w:val="0"/>
          <w:sz w:val="28"/>
          <w:szCs w:val="28"/>
        </w:rPr>
        <w:t>стимулирование развития жилищного строительства;</w:t>
      </w:r>
    </w:p>
    <w:p w:rsidR="00050738" w:rsidRPr="00733F9C" w:rsidRDefault="00050738" w:rsidP="00050738">
      <w:pPr>
        <w:pStyle w:val="a7"/>
        <w:numPr>
          <w:ilvl w:val="0"/>
          <w:numId w:val="10"/>
        </w:numPr>
        <w:tabs>
          <w:tab w:val="left" w:pos="993"/>
        </w:tabs>
        <w:ind w:left="0" w:firstLine="709"/>
        <w:jc w:val="both"/>
        <w:rPr>
          <w:rFonts w:ascii="Times New Roman" w:hAnsi="Times New Roman"/>
          <w:i w:val="0"/>
          <w:sz w:val="28"/>
          <w:szCs w:val="28"/>
          <w:lang w:val="ru-RU"/>
        </w:rPr>
      </w:pPr>
      <w:r w:rsidRPr="00733F9C">
        <w:rPr>
          <w:rFonts w:ascii="Times New Roman" w:hAnsi="Times New Roman"/>
          <w:i w:val="0"/>
          <w:sz w:val="28"/>
          <w:szCs w:val="28"/>
          <w:lang w:val="ru-RU"/>
        </w:rPr>
        <w:t>создание условий для обеспечения граждан доступным жильем с применением механизмов льготного ипотечного жилищного кредитования;</w:t>
      </w:r>
    </w:p>
    <w:p w:rsidR="00050738" w:rsidRPr="00733F9C" w:rsidRDefault="00050738" w:rsidP="00050738">
      <w:pPr>
        <w:pStyle w:val="a7"/>
        <w:numPr>
          <w:ilvl w:val="0"/>
          <w:numId w:val="10"/>
        </w:numPr>
        <w:tabs>
          <w:tab w:val="left" w:pos="993"/>
        </w:tabs>
        <w:ind w:left="0" w:firstLine="709"/>
        <w:jc w:val="both"/>
        <w:rPr>
          <w:rFonts w:ascii="Times New Roman" w:hAnsi="Times New Roman"/>
          <w:i w:val="0"/>
          <w:sz w:val="28"/>
          <w:szCs w:val="28"/>
          <w:lang w:val="ru-RU"/>
        </w:rPr>
      </w:pPr>
      <w:r w:rsidRPr="00733F9C">
        <w:rPr>
          <w:rFonts w:ascii="Times New Roman" w:hAnsi="Times New Roman"/>
          <w:i w:val="0"/>
          <w:sz w:val="28"/>
          <w:szCs w:val="28"/>
          <w:lang w:val="ru-RU"/>
        </w:rPr>
        <w:t>повышение доступности ипотечных жилищных кредитов для населения;</w:t>
      </w:r>
    </w:p>
    <w:p w:rsidR="00050738" w:rsidRPr="00733F9C" w:rsidRDefault="00050738" w:rsidP="00050738">
      <w:pPr>
        <w:pStyle w:val="a7"/>
        <w:numPr>
          <w:ilvl w:val="0"/>
          <w:numId w:val="10"/>
        </w:numPr>
        <w:tabs>
          <w:tab w:val="left" w:pos="993"/>
        </w:tabs>
        <w:ind w:left="0" w:firstLine="709"/>
        <w:jc w:val="both"/>
        <w:rPr>
          <w:rFonts w:ascii="Times New Roman" w:hAnsi="Times New Roman"/>
          <w:i w:val="0"/>
          <w:sz w:val="28"/>
          <w:szCs w:val="28"/>
          <w:lang w:val="ru-RU"/>
        </w:rPr>
      </w:pPr>
      <w:r w:rsidRPr="00733F9C">
        <w:rPr>
          <w:rFonts w:ascii="Times New Roman" w:hAnsi="Times New Roman"/>
          <w:i w:val="0"/>
          <w:sz w:val="28"/>
          <w:szCs w:val="28"/>
          <w:lang w:val="ru-RU"/>
        </w:rPr>
        <w:t>приобретение и строительство жилых помещений для последующего их предоставления детям-сиротам, детям, оставшимся без попечения родителей, лицам из числа детей-сирот и детей, оставшихся без попечения родителей;</w:t>
      </w:r>
    </w:p>
    <w:p w:rsidR="00050738" w:rsidRPr="00733F9C" w:rsidRDefault="00050738" w:rsidP="00050738">
      <w:pPr>
        <w:pStyle w:val="a7"/>
        <w:numPr>
          <w:ilvl w:val="0"/>
          <w:numId w:val="10"/>
        </w:numPr>
        <w:tabs>
          <w:tab w:val="left" w:pos="993"/>
        </w:tabs>
        <w:ind w:left="0" w:firstLine="709"/>
        <w:jc w:val="both"/>
        <w:rPr>
          <w:rFonts w:ascii="Times New Roman" w:hAnsi="Times New Roman"/>
          <w:i w:val="0"/>
          <w:sz w:val="28"/>
          <w:szCs w:val="28"/>
          <w:lang w:val="ru-RU"/>
        </w:rPr>
      </w:pPr>
      <w:r w:rsidRPr="00733F9C">
        <w:rPr>
          <w:rFonts w:ascii="Times New Roman" w:hAnsi="Times New Roman"/>
          <w:i w:val="0"/>
          <w:sz w:val="28"/>
          <w:szCs w:val="28"/>
          <w:lang w:val="ru-RU"/>
        </w:rPr>
        <w:t>формирование специализированного жилищного фонда области.</w:t>
      </w:r>
    </w:p>
    <w:p w:rsidR="00050738" w:rsidRPr="00733F9C" w:rsidRDefault="00050738" w:rsidP="00050738">
      <w:pPr>
        <w:pStyle w:val="a7"/>
        <w:ind w:firstLine="709"/>
        <w:jc w:val="both"/>
        <w:rPr>
          <w:rFonts w:ascii="Times New Roman" w:hAnsi="Times New Roman"/>
          <w:i w:val="0"/>
          <w:sz w:val="28"/>
          <w:szCs w:val="28"/>
          <w:lang w:val="ru-RU"/>
        </w:rPr>
      </w:pPr>
    </w:p>
    <w:p w:rsidR="00050738" w:rsidRPr="00733F9C" w:rsidRDefault="00050738" w:rsidP="00050738">
      <w:pPr>
        <w:pStyle w:val="ConsPlusNormal"/>
        <w:jc w:val="center"/>
        <w:outlineLvl w:val="1"/>
        <w:rPr>
          <w:b/>
          <w:sz w:val="28"/>
          <w:szCs w:val="28"/>
        </w:rPr>
      </w:pPr>
      <w:r w:rsidRPr="00733F9C">
        <w:rPr>
          <w:b/>
          <w:sz w:val="28"/>
          <w:szCs w:val="28"/>
        </w:rPr>
        <w:t>4. Перечень показателей (индикаторов) программы</w:t>
      </w:r>
    </w:p>
    <w:p w:rsidR="00050738" w:rsidRPr="00733F9C" w:rsidRDefault="00050738" w:rsidP="00050738">
      <w:pPr>
        <w:pStyle w:val="a7"/>
        <w:ind w:firstLine="709"/>
        <w:jc w:val="both"/>
        <w:rPr>
          <w:rFonts w:ascii="Times New Roman" w:hAnsi="Times New Roman"/>
          <w:i w:val="0"/>
          <w:sz w:val="28"/>
          <w:szCs w:val="28"/>
          <w:lang w:val="ru-RU"/>
        </w:rPr>
      </w:pPr>
    </w:p>
    <w:p w:rsidR="00050738" w:rsidRPr="00733F9C" w:rsidRDefault="00050738" w:rsidP="00050738">
      <w:pPr>
        <w:pStyle w:val="a7"/>
        <w:ind w:firstLine="709"/>
        <w:jc w:val="right"/>
        <w:outlineLvl w:val="2"/>
        <w:rPr>
          <w:rFonts w:ascii="Times New Roman" w:hAnsi="Times New Roman"/>
          <w:b/>
          <w:i w:val="0"/>
          <w:sz w:val="28"/>
          <w:szCs w:val="28"/>
          <w:lang w:val="ru-RU"/>
        </w:rPr>
      </w:pPr>
      <w:r w:rsidRPr="00733F9C">
        <w:rPr>
          <w:rFonts w:ascii="Times New Roman" w:hAnsi="Times New Roman"/>
          <w:b/>
          <w:i w:val="0"/>
          <w:sz w:val="28"/>
          <w:szCs w:val="28"/>
          <w:lang w:val="ru-RU"/>
        </w:rPr>
        <w:t>Таблица 1</w:t>
      </w:r>
    </w:p>
    <w:p w:rsidR="00050738" w:rsidRPr="00733F9C" w:rsidRDefault="00050738" w:rsidP="00050738">
      <w:pPr>
        <w:pStyle w:val="a7"/>
        <w:ind w:firstLine="709"/>
        <w:jc w:val="both"/>
        <w:rPr>
          <w:rFonts w:ascii="Times New Roman" w:hAnsi="Times New Roman"/>
          <w:b/>
          <w:i w:val="0"/>
          <w:sz w:val="28"/>
          <w:szCs w:val="28"/>
          <w:lang w:val="ru-RU"/>
        </w:rPr>
      </w:pPr>
    </w:p>
    <w:p w:rsidR="00050738" w:rsidRPr="00733F9C" w:rsidRDefault="00050738" w:rsidP="00050738">
      <w:pPr>
        <w:pStyle w:val="ConsPlusNormal"/>
        <w:jc w:val="center"/>
        <w:rPr>
          <w:b/>
          <w:sz w:val="28"/>
          <w:szCs w:val="28"/>
        </w:rPr>
      </w:pPr>
      <w:bookmarkStart w:id="2" w:name="P229"/>
      <w:bookmarkEnd w:id="2"/>
      <w:r w:rsidRPr="00733F9C">
        <w:rPr>
          <w:b/>
          <w:sz w:val="28"/>
          <w:szCs w:val="28"/>
        </w:rPr>
        <w:t>Сведения</w:t>
      </w:r>
    </w:p>
    <w:p w:rsidR="00050738" w:rsidRPr="00733F9C" w:rsidRDefault="00050738" w:rsidP="00050738">
      <w:pPr>
        <w:pStyle w:val="ConsPlusNormal"/>
        <w:jc w:val="center"/>
        <w:rPr>
          <w:b/>
          <w:sz w:val="28"/>
          <w:szCs w:val="28"/>
        </w:rPr>
      </w:pPr>
      <w:r w:rsidRPr="00733F9C">
        <w:rPr>
          <w:b/>
          <w:sz w:val="28"/>
          <w:szCs w:val="28"/>
        </w:rPr>
        <w:t>о показателях (индикаторах) государственной программы</w:t>
      </w:r>
    </w:p>
    <w:p w:rsidR="00050738" w:rsidRPr="00733F9C" w:rsidRDefault="00050738" w:rsidP="00050738">
      <w:pPr>
        <w:pStyle w:val="ConsPlusNormal"/>
        <w:jc w:val="center"/>
        <w:rPr>
          <w:b/>
          <w:sz w:val="28"/>
          <w:szCs w:val="28"/>
        </w:rPr>
      </w:pPr>
      <w:r w:rsidRPr="00733F9C">
        <w:rPr>
          <w:b/>
          <w:sz w:val="28"/>
          <w:szCs w:val="28"/>
        </w:rPr>
        <w:t>Еврейской автономной области «Жилище»</w:t>
      </w:r>
    </w:p>
    <w:p w:rsidR="00050738" w:rsidRPr="00733F9C" w:rsidRDefault="00050738" w:rsidP="00050738">
      <w:pPr>
        <w:pStyle w:val="ConsPlusNormal"/>
        <w:jc w:val="center"/>
        <w:rPr>
          <w:b/>
          <w:sz w:val="28"/>
          <w:szCs w:val="28"/>
        </w:rPr>
      </w:pPr>
      <w:r w:rsidRPr="00733F9C">
        <w:rPr>
          <w:b/>
          <w:sz w:val="28"/>
          <w:szCs w:val="28"/>
        </w:rPr>
        <w:t>на 2021 – 2028 годы</w:t>
      </w:r>
    </w:p>
    <w:p w:rsidR="00050738" w:rsidRPr="00733F9C" w:rsidRDefault="00050738" w:rsidP="00050738">
      <w:pPr>
        <w:pStyle w:val="a7"/>
        <w:jc w:val="both"/>
        <w:rPr>
          <w:rFonts w:ascii="Times New Roman" w:hAnsi="Times New Roman"/>
          <w:i w:val="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95"/>
        <w:gridCol w:w="1984"/>
        <w:gridCol w:w="704"/>
        <w:gridCol w:w="684"/>
        <w:gridCol w:w="821"/>
        <w:gridCol w:w="688"/>
        <w:gridCol w:w="701"/>
        <w:gridCol w:w="701"/>
        <w:gridCol w:w="701"/>
        <w:gridCol w:w="701"/>
        <w:gridCol w:w="701"/>
        <w:gridCol w:w="696"/>
      </w:tblGrid>
      <w:tr w:rsidR="00050738" w:rsidRPr="00733F9C" w:rsidTr="002E141C">
        <w:tc>
          <w:tcPr>
            <w:tcW w:w="208" w:type="pct"/>
            <w:vMerge w:val="restar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 п/п</w:t>
            </w:r>
          </w:p>
        </w:tc>
        <w:tc>
          <w:tcPr>
            <w:tcW w:w="1047" w:type="pct"/>
            <w:vMerge w:val="restar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Целевые индикаторы</w:t>
            </w:r>
          </w:p>
        </w:tc>
        <w:tc>
          <w:tcPr>
            <w:tcW w:w="371" w:type="pct"/>
            <w:vMerge w:val="restart"/>
          </w:tcPr>
          <w:p w:rsidR="00050738" w:rsidRPr="00733F9C" w:rsidRDefault="00050738" w:rsidP="002E141C">
            <w:pPr>
              <w:pStyle w:val="a7"/>
              <w:ind w:left="-63" w:right="-62"/>
              <w:jc w:val="center"/>
              <w:rPr>
                <w:rFonts w:ascii="Times New Roman" w:hAnsi="Times New Roman"/>
                <w:i w:val="0"/>
                <w:sz w:val="20"/>
                <w:szCs w:val="20"/>
              </w:rPr>
            </w:pPr>
            <w:r w:rsidRPr="00733F9C">
              <w:rPr>
                <w:rFonts w:ascii="Times New Roman" w:hAnsi="Times New Roman"/>
                <w:i w:val="0"/>
                <w:sz w:val="20"/>
                <w:szCs w:val="20"/>
              </w:rPr>
              <w:t>Ед. измере</w:t>
            </w:r>
          </w:p>
          <w:p w:rsidR="00050738" w:rsidRPr="00733F9C" w:rsidRDefault="00050738" w:rsidP="002E141C">
            <w:pPr>
              <w:pStyle w:val="a7"/>
              <w:ind w:left="-63"/>
              <w:jc w:val="center"/>
              <w:rPr>
                <w:rFonts w:ascii="Times New Roman" w:hAnsi="Times New Roman"/>
                <w:i w:val="0"/>
                <w:sz w:val="20"/>
                <w:szCs w:val="20"/>
              </w:rPr>
            </w:pPr>
            <w:r w:rsidRPr="00733F9C">
              <w:rPr>
                <w:rFonts w:ascii="Times New Roman" w:hAnsi="Times New Roman"/>
                <w:i w:val="0"/>
                <w:sz w:val="20"/>
                <w:szCs w:val="20"/>
              </w:rPr>
              <w:t>ния</w:t>
            </w:r>
          </w:p>
        </w:tc>
        <w:tc>
          <w:tcPr>
            <w:tcW w:w="361"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Отчет</w:t>
            </w:r>
          </w:p>
          <w:p w:rsidR="00050738" w:rsidRPr="00733F9C" w:rsidRDefault="00050738" w:rsidP="002E141C">
            <w:pPr>
              <w:pStyle w:val="a7"/>
              <w:ind w:right="-56"/>
              <w:jc w:val="center"/>
              <w:rPr>
                <w:rFonts w:ascii="Times New Roman" w:hAnsi="Times New Roman"/>
                <w:i w:val="0"/>
                <w:sz w:val="20"/>
                <w:szCs w:val="20"/>
              </w:rPr>
            </w:pPr>
            <w:r w:rsidRPr="00733F9C">
              <w:rPr>
                <w:rFonts w:ascii="Times New Roman" w:hAnsi="Times New Roman"/>
                <w:i w:val="0"/>
                <w:sz w:val="20"/>
                <w:szCs w:val="20"/>
              </w:rPr>
              <w:t>ный период</w:t>
            </w:r>
          </w:p>
        </w:tc>
        <w:tc>
          <w:tcPr>
            <w:tcW w:w="3013" w:type="pct"/>
            <w:gridSpan w:val="8"/>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Значения</w:t>
            </w:r>
            <w:r w:rsidR="005530C0" w:rsidRPr="00733F9C">
              <w:rPr>
                <w:rFonts w:ascii="Times New Roman" w:hAnsi="Times New Roman"/>
                <w:i w:val="0"/>
                <w:sz w:val="20"/>
                <w:szCs w:val="20"/>
                <w:lang w:val="ru-RU"/>
              </w:rPr>
              <w:t xml:space="preserve"> </w:t>
            </w:r>
            <w:r w:rsidRPr="00733F9C">
              <w:rPr>
                <w:rFonts w:ascii="Times New Roman" w:hAnsi="Times New Roman"/>
                <w:i w:val="0"/>
                <w:sz w:val="20"/>
                <w:szCs w:val="20"/>
              </w:rPr>
              <w:t xml:space="preserve"> показателя</w:t>
            </w:r>
          </w:p>
        </w:tc>
      </w:tr>
      <w:tr w:rsidR="00050738" w:rsidRPr="00733F9C" w:rsidTr="002E141C">
        <w:tc>
          <w:tcPr>
            <w:tcW w:w="208" w:type="pct"/>
            <w:vMerge/>
          </w:tcPr>
          <w:p w:rsidR="00050738" w:rsidRPr="00733F9C" w:rsidRDefault="00050738" w:rsidP="002E141C">
            <w:pPr>
              <w:pStyle w:val="a7"/>
              <w:rPr>
                <w:rFonts w:ascii="Times New Roman" w:hAnsi="Times New Roman"/>
                <w:i w:val="0"/>
                <w:sz w:val="20"/>
                <w:szCs w:val="20"/>
              </w:rPr>
            </w:pPr>
          </w:p>
        </w:tc>
        <w:tc>
          <w:tcPr>
            <w:tcW w:w="1047" w:type="pct"/>
            <w:vMerge/>
          </w:tcPr>
          <w:p w:rsidR="00050738" w:rsidRPr="00733F9C" w:rsidRDefault="00050738" w:rsidP="002E141C">
            <w:pPr>
              <w:pStyle w:val="a7"/>
              <w:rPr>
                <w:rFonts w:ascii="Times New Roman" w:hAnsi="Times New Roman"/>
                <w:i w:val="0"/>
                <w:sz w:val="20"/>
                <w:szCs w:val="20"/>
              </w:rPr>
            </w:pPr>
          </w:p>
        </w:tc>
        <w:tc>
          <w:tcPr>
            <w:tcW w:w="371" w:type="pct"/>
            <w:vMerge/>
          </w:tcPr>
          <w:p w:rsidR="00050738" w:rsidRPr="00733F9C" w:rsidRDefault="00050738" w:rsidP="002E141C">
            <w:pPr>
              <w:pStyle w:val="a7"/>
              <w:ind w:left="-63"/>
              <w:rPr>
                <w:rFonts w:ascii="Times New Roman" w:hAnsi="Times New Roman"/>
                <w:i w:val="0"/>
                <w:sz w:val="20"/>
                <w:szCs w:val="20"/>
              </w:rPr>
            </w:pPr>
          </w:p>
        </w:tc>
        <w:tc>
          <w:tcPr>
            <w:tcW w:w="361"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2020 год</w:t>
            </w:r>
          </w:p>
        </w:tc>
        <w:tc>
          <w:tcPr>
            <w:tcW w:w="433"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 xml:space="preserve">2021 </w:t>
            </w:r>
          </w:p>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год</w:t>
            </w:r>
          </w:p>
        </w:tc>
        <w:tc>
          <w:tcPr>
            <w:tcW w:w="363"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2022 год</w:t>
            </w:r>
          </w:p>
        </w:tc>
        <w:tc>
          <w:tcPr>
            <w:tcW w:w="370"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2023 год</w:t>
            </w:r>
          </w:p>
        </w:tc>
        <w:tc>
          <w:tcPr>
            <w:tcW w:w="370"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2024 год</w:t>
            </w:r>
          </w:p>
        </w:tc>
        <w:tc>
          <w:tcPr>
            <w:tcW w:w="370"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2025 год</w:t>
            </w:r>
          </w:p>
        </w:tc>
        <w:tc>
          <w:tcPr>
            <w:tcW w:w="370"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2026 год</w:t>
            </w:r>
          </w:p>
        </w:tc>
        <w:tc>
          <w:tcPr>
            <w:tcW w:w="370"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2027 год</w:t>
            </w:r>
          </w:p>
        </w:tc>
        <w:tc>
          <w:tcPr>
            <w:tcW w:w="367"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2028 год</w:t>
            </w:r>
          </w:p>
        </w:tc>
      </w:tr>
      <w:tr w:rsidR="00050738" w:rsidRPr="00733F9C" w:rsidTr="002E141C">
        <w:tc>
          <w:tcPr>
            <w:tcW w:w="208"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lastRenderedPageBreak/>
              <w:t>1</w:t>
            </w:r>
          </w:p>
        </w:tc>
        <w:tc>
          <w:tcPr>
            <w:tcW w:w="1047"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2</w:t>
            </w:r>
          </w:p>
        </w:tc>
        <w:tc>
          <w:tcPr>
            <w:tcW w:w="371" w:type="pct"/>
          </w:tcPr>
          <w:p w:rsidR="00050738" w:rsidRPr="00733F9C" w:rsidRDefault="00050738" w:rsidP="002E141C">
            <w:pPr>
              <w:pStyle w:val="a7"/>
              <w:ind w:left="-63"/>
              <w:jc w:val="center"/>
              <w:rPr>
                <w:rFonts w:ascii="Times New Roman" w:hAnsi="Times New Roman"/>
                <w:i w:val="0"/>
                <w:sz w:val="20"/>
                <w:szCs w:val="20"/>
              </w:rPr>
            </w:pPr>
            <w:r w:rsidRPr="00733F9C">
              <w:rPr>
                <w:rFonts w:ascii="Times New Roman" w:hAnsi="Times New Roman"/>
                <w:i w:val="0"/>
                <w:sz w:val="20"/>
                <w:szCs w:val="20"/>
              </w:rPr>
              <w:t>3</w:t>
            </w:r>
          </w:p>
        </w:tc>
        <w:tc>
          <w:tcPr>
            <w:tcW w:w="361"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4</w:t>
            </w:r>
          </w:p>
        </w:tc>
        <w:tc>
          <w:tcPr>
            <w:tcW w:w="433"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5</w:t>
            </w:r>
          </w:p>
        </w:tc>
        <w:tc>
          <w:tcPr>
            <w:tcW w:w="363"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6</w:t>
            </w:r>
          </w:p>
        </w:tc>
        <w:tc>
          <w:tcPr>
            <w:tcW w:w="370"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7</w:t>
            </w:r>
          </w:p>
        </w:tc>
        <w:tc>
          <w:tcPr>
            <w:tcW w:w="370"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8</w:t>
            </w:r>
          </w:p>
        </w:tc>
        <w:tc>
          <w:tcPr>
            <w:tcW w:w="370"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9</w:t>
            </w:r>
          </w:p>
        </w:tc>
        <w:tc>
          <w:tcPr>
            <w:tcW w:w="370"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10</w:t>
            </w:r>
          </w:p>
        </w:tc>
        <w:tc>
          <w:tcPr>
            <w:tcW w:w="370"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11</w:t>
            </w:r>
          </w:p>
        </w:tc>
        <w:tc>
          <w:tcPr>
            <w:tcW w:w="367"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12</w:t>
            </w:r>
          </w:p>
        </w:tc>
      </w:tr>
      <w:tr w:rsidR="00050738" w:rsidRPr="00733F9C" w:rsidTr="002E141C">
        <w:tc>
          <w:tcPr>
            <w:tcW w:w="208"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1</w:t>
            </w:r>
          </w:p>
        </w:tc>
        <w:tc>
          <w:tcPr>
            <w:tcW w:w="104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Ввод в действие жилых домов в области</w:t>
            </w:r>
          </w:p>
        </w:tc>
        <w:tc>
          <w:tcPr>
            <w:tcW w:w="371" w:type="pct"/>
            <w:vAlign w:val="center"/>
          </w:tcPr>
          <w:p w:rsidR="00050738" w:rsidRPr="00733F9C" w:rsidRDefault="00050738" w:rsidP="002E141C">
            <w:pPr>
              <w:pStyle w:val="a7"/>
              <w:ind w:left="-63"/>
              <w:jc w:val="center"/>
              <w:rPr>
                <w:rFonts w:ascii="Times New Roman" w:hAnsi="Times New Roman"/>
                <w:i w:val="0"/>
                <w:sz w:val="20"/>
                <w:szCs w:val="20"/>
              </w:rPr>
            </w:pPr>
            <w:r w:rsidRPr="00733F9C">
              <w:rPr>
                <w:rFonts w:ascii="Times New Roman" w:hAnsi="Times New Roman"/>
                <w:i w:val="0"/>
                <w:sz w:val="20"/>
                <w:szCs w:val="20"/>
              </w:rPr>
              <w:t>Тыс.</w:t>
            </w:r>
          </w:p>
          <w:p w:rsidR="00050738" w:rsidRPr="00733F9C" w:rsidRDefault="00050738" w:rsidP="002E141C">
            <w:pPr>
              <w:pStyle w:val="a7"/>
              <w:ind w:left="-63"/>
              <w:jc w:val="center"/>
              <w:rPr>
                <w:rFonts w:ascii="Times New Roman" w:hAnsi="Times New Roman"/>
                <w:i w:val="0"/>
                <w:sz w:val="20"/>
                <w:szCs w:val="20"/>
              </w:rPr>
            </w:pPr>
            <w:r w:rsidRPr="00733F9C">
              <w:rPr>
                <w:rFonts w:ascii="Times New Roman" w:hAnsi="Times New Roman"/>
                <w:i w:val="0"/>
                <w:sz w:val="20"/>
                <w:szCs w:val="20"/>
              </w:rPr>
              <w:t>кв. м</w:t>
            </w:r>
          </w:p>
        </w:tc>
        <w:tc>
          <w:tcPr>
            <w:tcW w:w="361" w:type="pct"/>
            <w:vAlign w:val="center"/>
          </w:tcPr>
          <w:p w:rsidR="00050738" w:rsidRPr="00733F9C" w:rsidRDefault="00050738" w:rsidP="002E141C">
            <w:pPr>
              <w:pStyle w:val="a7"/>
              <w:ind w:left="-62" w:right="-50"/>
              <w:jc w:val="center"/>
              <w:rPr>
                <w:rFonts w:ascii="Times New Roman" w:hAnsi="Times New Roman"/>
                <w:i w:val="0"/>
                <w:sz w:val="20"/>
                <w:szCs w:val="20"/>
              </w:rPr>
            </w:pPr>
            <w:r w:rsidRPr="00733F9C">
              <w:rPr>
                <w:rFonts w:ascii="Times New Roman" w:hAnsi="Times New Roman"/>
                <w:i w:val="0"/>
                <w:sz w:val="20"/>
                <w:szCs w:val="20"/>
              </w:rPr>
              <w:t>12,6</w:t>
            </w:r>
          </w:p>
        </w:tc>
        <w:tc>
          <w:tcPr>
            <w:tcW w:w="433" w:type="pct"/>
            <w:vAlign w:val="center"/>
          </w:tcPr>
          <w:p w:rsidR="00050738" w:rsidRPr="00733F9C" w:rsidRDefault="00050738" w:rsidP="002E141C">
            <w:pPr>
              <w:pStyle w:val="a7"/>
              <w:ind w:left="-62" w:right="-50"/>
              <w:jc w:val="center"/>
              <w:rPr>
                <w:rFonts w:ascii="Times New Roman" w:hAnsi="Times New Roman"/>
                <w:i w:val="0"/>
                <w:sz w:val="20"/>
                <w:szCs w:val="20"/>
              </w:rPr>
            </w:pPr>
            <w:r w:rsidRPr="00733F9C">
              <w:rPr>
                <w:rFonts w:ascii="Times New Roman" w:hAnsi="Times New Roman"/>
                <w:i w:val="0"/>
                <w:sz w:val="20"/>
                <w:szCs w:val="20"/>
              </w:rPr>
              <w:t>25,0</w:t>
            </w:r>
          </w:p>
        </w:tc>
        <w:tc>
          <w:tcPr>
            <w:tcW w:w="363" w:type="pct"/>
            <w:vAlign w:val="center"/>
          </w:tcPr>
          <w:p w:rsidR="00050738" w:rsidRPr="00733F9C" w:rsidRDefault="00050738" w:rsidP="002E141C">
            <w:pPr>
              <w:pStyle w:val="a7"/>
              <w:ind w:left="-62" w:right="-50"/>
              <w:jc w:val="center"/>
              <w:rPr>
                <w:rFonts w:ascii="Times New Roman" w:hAnsi="Times New Roman"/>
                <w:i w:val="0"/>
                <w:sz w:val="20"/>
                <w:szCs w:val="20"/>
              </w:rPr>
            </w:pPr>
            <w:r w:rsidRPr="00733F9C">
              <w:rPr>
                <w:rFonts w:ascii="Times New Roman" w:hAnsi="Times New Roman"/>
                <w:i w:val="0"/>
                <w:sz w:val="20"/>
                <w:szCs w:val="20"/>
              </w:rPr>
              <w:t>24,0</w:t>
            </w:r>
          </w:p>
        </w:tc>
        <w:tc>
          <w:tcPr>
            <w:tcW w:w="370" w:type="pct"/>
            <w:vAlign w:val="center"/>
          </w:tcPr>
          <w:p w:rsidR="00050738" w:rsidRPr="00733F9C" w:rsidRDefault="00050738" w:rsidP="002E141C">
            <w:pPr>
              <w:pStyle w:val="a7"/>
              <w:ind w:left="-62" w:right="-50"/>
              <w:jc w:val="center"/>
              <w:rPr>
                <w:rFonts w:ascii="Times New Roman" w:hAnsi="Times New Roman"/>
                <w:i w:val="0"/>
                <w:sz w:val="20"/>
                <w:szCs w:val="20"/>
              </w:rPr>
            </w:pPr>
            <w:r w:rsidRPr="00733F9C">
              <w:rPr>
                <w:rFonts w:ascii="Times New Roman" w:hAnsi="Times New Roman"/>
                <w:i w:val="0"/>
                <w:sz w:val="20"/>
                <w:szCs w:val="20"/>
              </w:rPr>
              <w:t>22,0</w:t>
            </w:r>
          </w:p>
        </w:tc>
        <w:tc>
          <w:tcPr>
            <w:tcW w:w="370" w:type="pct"/>
            <w:vAlign w:val="center"/>
          </w:tcPr>
          <w:p w:rsidR="00050738" w:rsidRPr="00733F9C" w:rsidRDefault="00050738" w:rsidP="002E141C">
            <w:pPr>
              <w:pStyle w:val="a7"/>
              <w:ind w:left="-62" w:right="-50"/>
              <w:jc w:val="center"/>
              <w:rPr>
                <w:rFonts w:ascii="Times New Roman" w:hAnsi="Times New Roman"/>
                <w:i w:val="0"/>
                <w:sz w:val="20"/>
                <w:szCs w:val="20"/>
              </w:rPr>
            </w:pPr>
            <w:r w:rsidRPr="00733F9C">
              <w:rPr>
                <w:rFonts w:ascii="Times New Roman" w:hAnsi="Times New Roman"/>
                <w:i w:val="0"/>
                <w:sz w:val="20"/>
                <w:szCs w:val="20"/>
              </w:rPr>
              <w:t>28,0</w:t>
            </w:r>
          </w:p>
        </w:tc>
        <w:tc>
          <w:tcPr>
            <w:tcW w:w="370" w:type="pct"/>
            <w:vAlign w:val="center"/>
          </w:tcPr>
          <w:p w:rsidR="00050738" w:rsidRPr="00733F9C" w:rsidRDefault="00050738" w:rsidP="002E141C">
            <w:pPr>
              <w:pStyle w:val="a7"/>
              <w:ind w:left="-62" w:right="-50"/>
              <w:jc w:val="center"/>
              <w:rPr>
                <w:rFonts w:ascii="Times New Roman" w:hAnsi="Times New Roman"/>
                <w:i w:val="0"/>
                <w:sz w:val="20"/>
                <w:szCs w:val="20"/>
              </w:rPr>
            </w:pPr>
            <w:r w:rsidRPr="00733F9C">
              <w:rPr>
                <w:rFonts w:ascii="Times New Roman" w:hAnsi="Times New Roman"/>
                <w:i w:val="0"/>
                <w:sz w:val="20"/>
                <w:szCs w:val="20"/>
              </w:rPr>
              <w:t>28,0</w:t>
            </w:r>
          </w:p>
        </w:tc>
        <w:tc>
          <w:tcPr>
            <w:tcW w:w="370" w:type="pct"/>
            <w:vAlign w:val="center"/>
          </w:tcPr>
          <w:p w:rsidR="00050738" w:rsidRPr="00733F9C" w:rsidRDefault="00050738" w:rsidP="002E141C">
            <w:pPr>
              <w:pStyle w:val="a7"/>
              <w:ind w:left="-62" w:right="-50"/>
              <w:jc w:val="center"/>
              <w:rPr>
                <w:rFonts w:ascii="Times New Roman" w:hAnsi="Times New Roman"/>
                <w:i w:val="0"/>
                <w:sz w:val="20"/>
                <w:szCs w:val="20"/>
              </w:rPr>
            </w:pPr>
            <w:r w:rsidRPr="00733F9C">
              <w:rPr>
                <w:rFonts w:ascii="Times New Roman" w:hAnsi="Times New Roman"/>
                <w:i w:val="0"/>
                <w:sz w:val="20"/>
                <w:szCs w:val="20"/>
              </w:rPr>
              <w:t>28,0</w:t>
            </w:r>
          </w:p>
        </w:tc>
        <w:tc>
          <w:tcPr>
            <w:tcW w:w="370" w:type="pct"/>
            <w:vAlign w:val="center"/>
          </w:tcPr>
          <w:p w:rsidR="00050738" w:rsidRPr="00733F9C" w:rsidRDefault="00050738" w:rsidP="002E141C">
            <w:pPr>
              <w:pStyle w:val="a7"/>
              <w:ind w:left="-62" w:right="-50"/>
              <w:jc w:val="center"/>
              <w:rPr>
                <w:rFonts w:ascii="Times New Roman" w:hAnsi="Times New Roman"/>
                <w:i w:val="0"/>
                <w:sz w:val="20"/>
                <w:szCs w:val="20"/>
              </w:rPr>
            </w:pPr>
            <w:r w:rsidRPr="00733F9C">
              <w:rPr>
                <w:rFonts w:ascii="Times New Roman" w:hAnsi="Times New Roman"/>
                <w:i w:val="0"/>
                <w:sz w:val="20"/>
                <w:szCs w:val="20"/>
              </w:rPr>
              <w:t>31,0</w:t>
            </w:r>
          </w:p>
        </w:tc>
        <w:tc>
          <w:tcPr>
            <w:tcW w:w="367" w:type="pct"/>
            <w:vAlign w:val="center"/>
          </w:tcPr>
          <w:p w:rsidR="00050738" w:rsidRPr="00733F9C" w:rsidRDefault="00050738" w:rsidP="002E141C">
            <w:pPr>
              <w:pStyle w:val="a7"/>
              <w:ind w:left="-62" w:right="-50"/>
              <w:jc w:val="center"/>
              <w:rPr>
                <w:rFonts w:ascii="Times New Roman" w:hAnsi="Times New Roman"/>
                <w:i w:val="0"/>
                <w:sz w:val="20"/>
                <w:szCs w:val="20"/>
              </w:rPr>
            </w:pPr>
            <w:r w:rsidRPr="00733F9C">
              <w:rPr>
                <w:rFonts w:ascii="Times New Roman" w:hAnsi="Times New Roman"/>
                <w:i w:val="0"/>
                <w:sz w:val="20"/>
                <w:szCs w:val="20"/>
              </w:rPr>
              <w:t>34,0</w:t>
            </w:r>
          </w:p>
        </w:tc>
      </w:tr>
      <w:tr w:rsidR="00050738" w:rsidRPr="00733F9C" w:rsidTr="002E141C">
        <w:tc>
          <w:tcPr>
            <w:tcW w:w="208"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2</w:t>
            </w:r>
          </w:p>
        </w:tc>
        <w:tc>
          <w:tcPr>
            <w:tcW w:w="104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Мониторинг предоставления кредитными организациями области гражданам ипотечных жилищных кредитов</w:t>
            </w:r>
          </w:p>
        </w:tc>
        <w:tc>
          <w:tcPr>
            <w:tcW w:w="371" w:type="pct"/>
            <w:vAlign w:val="center"/>
          </w:tcPr>
          <w:p w:rsidR="00050738" w:rsidRPr="00733F9C" w:rsidRDefault="00050738" w:rsidP="002E141C">
            <w:pPr>
              <w:pStyle w:val="a7"/>
              <w:ind w:left="-63"/>
              <w:jc w:val="center"/>
              <w:rPr>
                <w:rFonts w:ascii="Times New Roman" w:hAnsi="Times New Roman"/>
                <w:i w:val="0"/>
                <w:sz w:val="20"/>
                <w:szCs w:val="20"/>
              </w:rPr>
            </w:pPr>
            <w:r w:rsidRPr="00733F9C">
              <w:rPr>
                <w:rFonts w:ascii="Times New Roman" w:hAnsi="Times New Roman"/>
                <w:i w:val="0"/>
                <w:sz w:val="20"/>
                <w:szCs w:val="20"/>
              </w:rPr>
              <w:t>Штук/ млн. руб.</w:t>
            </w:r>
          </w:p>
        </w:tc>
        <w:tc>
          <w:tcPr>
            <w:tcW w:w="361" w:type="pct"/>
            <w:vAlign w:val="center"/>
          </w:tcPr>
          <w:p w:rsidR="00050738" w:rsidRPr="00733F9C" w:rsidRDefault="00050738" w:rsidP="002E141C">
            <w:pPr>
              <w:pStyle w:val="a7"/>
              <w:tabs>
                <w:tab w:val="left" w:pos="218"/>
              </w:tabs>
              <w:ind w:left="-62" w:right="-50"/>
              <w:jc w:val="center"/>
              <w:rPr>
                <w:rFonts w:ascii="Times New Roman" w:hAnsi="Times New Roman"/>
                <w:i w:val="0"/>
                <w:sz w:val="20"/>
                <w:szCs w:val="20"/>
              </w:rPr>
            </w:pPr>
            <w:r w:rsidRPr="00733F9C">
              <w:rPr>
                <w:rFonts w:ascii="Times New Roman" w:hAnsi="Times New Roman"/>
                <w:i w:val="0"/>
                <w:sz w:val="20"/>
                <w:szCs w:val="20"/>
              </w:rPr>
              <w:t>450/612</w:t>
            </w:r>
          </w:p>
        </w:tc>
        <w:tc>
          <w:tcPr>
            <w:tcW w:w="433" w:type="pct"/>
            <w:vAlign w:val="center"/>
          </w:tcPr>
          <w:p w:rsidR="00050738" w:rsidRPr="00733F9C" w:rsidRDefault="00050738" w:rsidP="002E141C">
            <w:pPr>
              <w:pStyle w:val="a7"/>
              <w:ind w:left="-62" w:right="-50"/>
              <w:jc w:val="center"/>
              <w:rPr>
                <w:rFonts w:ascii="Times New Roman" w:hAnsi="Times New Roman"/>
                <w:i w:val="0"/>
                <w:sz w:val="20"/>
                <w:szCs w:val="20"/>
              </w:rPr>
            </w:pPr>
            <w:r w:rsidRPr="00733F9C">
              <w:rPr>
                <w:rFonts w:ascii="Times New Roman" w:hAnsi="Times New Roman"/>
                <w:i w:val="0"/>
                <w:sz w:val="20"/>
                <w:szCs w:val="20"/>
              </w:rPr>
              <w:t>455/618</w:t>
            </w:r>
          </w:p>
        </w:tc>
        <w:tc>
          <w:tcPr>
            <w:tcW w:w="363" w:type="pct"/>
            <w:vAlign w:val="center"/>
          </w:tcPr>
          <w:p w:rsidR="00050738" w:rsidRPr="00733F9C" w:rsidRDefault="00050738" w:rsidP="002E141C">
            <w:pPr>
              <w:pStyle w:val="a7"/>
              <w:ind w:left="-62" w:right="-50"/>
              <w:jc w:val="center"/>
              <w:rPr>
                <w:rFonts w:ascii="Times New Roman" w:hAnsi="Times New Roman"/>
                <w:i w:val="0"/>
                <w:sz w:val="20"/>
                <w:szCs w:val="20"/>
              </w:rPr>
            </w:pPr>
            <w:r w:rsidRPr="00733F9C">
              <w:rPr>
                <w:rFonts w:ascii="Times New Roman" w:hAnsi="Times New Roman"/>
                <w:i w:val="0"/>
                <w:sz w:val="20"/>
                <w:szCs w:val="20"/>
              </w:rPr>
              <w:t>460/620</w:t>
            </w:r>
          </w:p>
        </w:tc>
        <w:tc>
          <w:tcPr>
            <w:tcW w:w="370" w:type="pct"/>
            <w:vAlign w:val="center"/>
          </w:tcPr>
          <w:p w:rsidR="00050738" w:rsidRPr="00733F9C" w:rsidRDefault="00050738" w:rsidP="002E141C">
            <w:pPr>
              <w:pStyle w:val="a7"/>
              <w:ind w:left="-62" w:right="-50"/>
              <w:jc w:val="center"/>
              <w:rPr>
                <w:rFonts w:ascii="Times New Roman" w:hAnsi="Times New Roman"/>
                <w:i w:val="0"/>
                <w:sz w:val="20"/>
                <w:szCs w:val="20"/>
              </w:rPr>
            </w:pPr>
            <w:r w:rsidRPr="00733F9C">
              <w:rPr>
                <w:rFonts w:ascii="Times New Roman" w:hAnsi="Times New Roman"/>
                <w:i w:val="0"/>
                <w:sz w:val="20"/>
                <w:szCs w:val="20"/>
              </w:rPr>
              <w:t>465/650</w:t>
            </w:r>
          </w:p>
        </w:tc>
        <w:tc>
          <w:tcPr>
            <w:tcW w:w="370" w:type="pct"/>
            <w:vAlign w:val="center"/>
          </w:tcPr>
          <w:p w:rsidR="00050738" w:rsidRPr="00733F9C" w:rsidRDefault="00050738" w:rsidP="002E141C">
            <w:pPr>
              <w:pStyle w:val="a7"/>
              <w:ind w:left="-62" w:right="-50"/>
              <w:jc w:val="center"/>
              <w:rPr>
                <w:rFonts w:ascii="Times New Roman" w:hAnsi="Times New Roman"/>
                <w:i w:val="0"/>
                <w:sz w:val="20"/>
                <w:szCs w:val="20"/>
              </w:rPr>
            </w:pPr>
            <w:r w:rsidRPr="00733F9C">
              <w:rPr>
                <w:rFonts w:ascii="Times New Roman" w:hAnsi="Times New Roman"/>
                <w:i w:val="0"/>
                <w:sz w:val="20"/>
                <w:szCs w:val="20"/>
              </w:rPr>
              <w:t>470/650</w:t>
            </w:r>
          </w:p>
        </w:tc>
        <w:tc>
          <w:tcPr>
            <w:tcW w:w="370" w:type="pct"/>
            <w:vAlign w:val="center"/>
          </w:tcPr>
          <w:p w:rsidR="00050738" w:rsidRPr="00733F9C" w:rsidRDefault="00050738" w:rsidP="002E141C">
            <w:pPr>
              <w:pStyle w:val="a7"/>
              <w:ind w:left="-62" w:right="-50"/>
              <w:jc w:val="center"/>
              <w:rPr>
                <w:rFonts w:ascii="Times New Roman" w:hAnsi="Times New Roman"/>
                <w:i w:val="0"/>
                <w:sz w:val="20"/>
                <w:szCs w:val="20"/>
              </w:rPr>
            </w:pPr>
            <w:r w:rsidRPr="00733F9C">
              <w:rPr>
                <w:rFonts w:ascii="Times New Roman" w:hAnsi="Times New Roman"/>
                <w:i w:val="0"/>
                <w:sz w:val="20"/>
                <w:szCs w:val="20"/>
              </w:rPr>
              <w:t>475/660</w:t>
            </w:r>
          </w:p>
        </w:tc>
        <w:tc>
          <w:tcPr>
            <w:tcW w:w="370" w:type="pct"/>
            <w:vAlign w:val="center"/>
          </w:tcPr>
          <w:p w:rsidR="00050738" w:rsidRPr="00733F9C" w:rsidRDefault="00050738" w:rsidP="002E141C">
            <w:pPr>
              <w:pStyle w:val="a7"/>
              <w:ind w:left="-62" w:right="-50"/>
              <w:jc w:val="center"/>
              <w:rPr>
                <w:rFonts w:ascii="Times New Roman" w:hAnsi="Times New Roman"/>
                <w:i w:val="0"/>
                <w:sz w:val="20"/>
                <w:szCs w:val="20"/>
              </w:rPr>
            </w:pPr>
            <w:r w:rsidRPr="00733F9C">
              <w:rPr>
                <w:rFonts w:ascii="Times New Roman" w:hAnsi="Times New Roman"/>
                <w:i w:val="0"/>
                <w:sz w:val="20"/>
                <w:szCs w:val="20"/>
              </w:rPr>
              <w:t>480/670</w:t>
            </w:r>
          </w:p>
        </w:tc>
        <w:tc>
          <w:tcPr>
            <w:tcW w:w="370" w:type="pct"/>
            <w:vAlign w:val="center"/>
          </w:tcPr>
          <w:p w:rsidR="00050738" w:rsidRPr="00733F9C" w:rsidRDefault="00050738" w:rsidP="002E141C">
            <w:pPr>
              <w:pStyle w:val="a7"/>
              <w:ind w:left="-62" w:right="-50"/>
              <w:jc w:val="center"/>
              <w:rPr>
                <w:rFonts w:ascii="Times New Roman" w:hAnsi="Times New Roman"/>
                <w:i w:val="0"/>
                <w:sz w:val="20"/>
                <w:szCs w:val="20"/>
              </w:rPr>
            </w:pPr>
            <w:r w:rsidRPr="00733F9C">
              <w:rPr>
                <w:rFonts w:ascii="Times New Roman" w:hAnsi="Times New Roman"/>
                <w:i w:val="0"/>
                <w:sz w:val="20"/>
                <w:szCs w:val="20"/>
              </w:rPr>
              <w:t>485/680</w:t>
            </w:r>
          </w:p>
        </w:tc>
        <w:tc>
          <w:tcPr>
            <w:tcW w:w="367" w:type="pct"/>
            <w:vAlign w:val="center"/>
          </w:tcPr>
          <w:p w:rsidR="00050738" w:rsidRPr="00733F9C" w:rsidRDefault="00050738" w:rsidP="002E141C">
            <w:pPr>
              <w:pStyle w:val="a7"/>
              <w:ind w:left="-62" w:right="-50"/>
              <w:jc w:val="center"/>
              <w:rPr>
                <w:rFonts w:ascii="Times New Roman" w:hAnsi="Times New Roman"/>
                <w:i w:val="0"/>
                <w:sz w:val="20"/>
                <w:szCs w:val="20"/>
              </w:rPr>
            </w:pPr>
            <w:r w:rsidRPr="00733F9C">
              <w:rPr>
                <w:rFonts w:ascii="Times New Roman" w:hAnsi="Times New Roman"/>
                <w:i w:val="0"/>
                <w:sz w:val="20"/>
                <w:szCs w:val="20"/>
              </w:rPr>
              <w:t>490/690</w:t>
            </w:r>
          </w:p>
        </w:tc>
      </w:tr>
      <w:tr w:rsidR="00050738" w:rsidRPr="00733F9C" w:rsidTr="002E141C">
        <w:tc>
          <w:tcPr>
            <w:tcW w:w="208"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3</w:t>
            </w:r>
          </w:p>
        </w:tc>
        <w:tc>
          <w:tcPr>
            <w:tcW w:w="104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Количество молодых семей, получивших свидетельство о праве на получение социальной выплаты на приобретение (строительство) жилого помещения</w:t>
            </w:r>
          </w:p>
        </w:tc>
        <w:tc>
          <w:tcPr>
            <w:tcW w:w="371" w:type="pct"/>
            <w:vAlign w:val="center"/>
          </w:tcPr>
          <w:p w:rsidR="00050738" w:rsidRPr="00733F9C" w:rsidRDefault="00050738" w:rsidP="002E141C">
            <w:pPr>
              <w:pStyle w:val="a7"/>
              <w:ind w:left="-63"/>
              <w:jc w:val="center"/>
              <w:rPr>
                <w:rFonts w:ascii="Times New Roman" w:hAnsi="Times New Roman"/>
                <w:i w:val="0"/>
                <w:sz w:val="20"/>
                <w:szCs w:val="20"/>
              </w:rPr>
            </w:pPr>
            <w:r w:rsidRPr="00733F9C">
              <w:rPr>
                <w:rFonts w:ascii="Times New Roman" w:hAnsi="Times New Roman"/>
                <w:i w:val="0"/>
                <w:sz w:val="20"/>
                <w:szCs w:val="20"/>
              </w:rPr>
              <w:t>Семей</w:t>
            </w:r>
          </w:p>
        </w:tc>
        <w:tc>
          <w:tcPr>
            <w:tcW w:w="361" w:type="pct"/>
            <w:vAlign w:val="center"/>
          </w:tcPr>
          <w:p w:rsidR="00050738" w:rsidRPr="00733F9C" w:rsidRDefault="00050738" w:rsidP="002E141C">
            <w:pPr>
              <w:pStyle w:val="a7"/>
              <w:ind w:left="-62" w:right="-50"/>
              <w:jc w:val="center"/>
              <w:rPr>
                <w:rFonts w:ascii="Times New Roman" w:hAnsi="Times New Roman"/>
                <w:i w:val="0"/>
                <w:sz w:val="20"/>
                <w:szCs w:val="20"/>
              </w:rPr>
            </w:pPr>
            <w:r w:rsidRPr="00733F9C">
              <w:rPr>
                <w:rFonts w:ascii="Times New Roman" w:hAnsi="Times New Roman"/>
                <w:i w:val="0"/>
                <w:sz w:val="20"/>
                <w:szCs w:val="20"/>
              </w:rPr>
              <w:t>2</w:t>
            </w:r>
          </w:p>
        </w:tc>
        <w:tc>
          <w:tcPr>
            <w:tcW w:w="433" w:type="pct"/>
            <w:vAlign w:val="center"/>
          </w:tcPr>
          <w:p w:rsidR="00050738" w:rsidRPr="00733F9C" w:rsidRDefault="00050738" w:rsidP="002E141C">
            <w:pPr>
              <w:pStyle w:val="a7"/>
              <w:ind w:left="-62" w:right="-50"/>
              <w:jc w:val="center"/>
              <w:rPr>
                <w:rFonts w:ascii="Times New Roman" w:hAnsi="Times New Roman"/>
                <w:i w:val="0"/>
                <w:sz w:val="20"/>
                <w:szCs w:val="20"/>
              </w:rPr>
            </w:pPr>
            <w:r w:rsidRPr="00733F9C">
              <w:rPr>
                <w:rFonts w:ascii="Times New Roman" w:hAnsi="Times New Roman"/>
                <w:i w:val="0"/>
                <w:sz w:val="20"/>
                <w:szCs w:val="20"/>
              </w:rPr>
              <w:t>0</w:t>
            </w:r>
          </w:p>
        </w:tc>
        <w:tc>
          <w:tcPr>
            <w:tcW w:w="363" w:type="pct"/>
            <w:vAlign w:val="center"/>
          </w:tcPr>
          <w:p w:rsidR="00050738" w:rsidRPr="00733F9C" w:rsidRDefault="00050738" w:rsidP="002E141C">
            <w:pPr>
              <w:pStyle w:val="a7"/>
              <w:ind w:left="-62" w:right="-50"/>
              <w:jc w:val="center"/>
              <w:rPr>
                <w:rFonts w:ascii="Times New Roman" w:hAnsi="Times New Roman"/>
                <w:i w:val="0"/>
                <w:sz w:val="20"/>
                <w:szCs w:val="20"/>
              </w:rPr>
            </w:pPr>
            <w:r w:rsidRPr="00733F9C">
              <w:rPr>
                <w:rFonts w:ascii="Times New Roman" w:hAnsi="Times New Roman"/>
                <w:i w:val="0"/>
                <w:sz w:val="20"/>
                <w:szCs w:val="20"/>
              </w:rPr>
              <w:t>26</w:t>
            </w:r>
          </w:p>
        </w:tc>
        <w:tc>
          <w:tcPr>
            <w:tcW w:w="370" w:type="pct"/>
            <w:vAlign w:val="center"/>
          </w:tcPr>
          <w:p w:rsidR="00050738" w:rsidRPr="00733F9C" w:rsidRDefault="00050738" w:rsidP="002E141C">
            <w:pPr>
              <w:pStyle w:val="a7"/>
              <w:ind w:left="-62" w:right="-50"/>
              <w:jc w:val="center"/>
              <w:rPr>
                <w:rFonts w:ascii="Times New Roman" w:hAnsi="Times New Roman"/>
                <w:i w:val="0"/>
                <w:sz w:val="20"/>
                <w:szCs w:val="20"/>
              </w:rPr>
            </w:pPr>
            <w:r w:rsidRPr="00733F9C">
              <w:rPr>
                <w:rFonts w:ascii="Times New Roman" w:hAnsi="Times New Roman"/>
                <w:i w:val="0"/>
                <w:sz w:val="20"/>
                <w:szCs w:val="20"/>
              </w:rPr>
              <w:t>5</w:t>
            </w:r>
          </w:p>
        </w:tc>
        <w:tc>
          <w:tcPr>
            <w:tcW w:w="370" w:type="pct"/>
            <w:vAlign w:val="center"/>
          </w:tcPr>
          <w:p w:rsidR="00050738" w:rsidRPr="00733F9C" w:rsidRDefault="00050738" w:rsidP="002E141C">
            <w:pPr>
              <w:pStyle w:val="a7"/>
              <w:ind w:left="-62" w:right="-50"/>
              <w:jc w:val="center"/>
              <w:rPr>
                <w:rFonts w:ascii="Times New Roman" w:hAnsi="Times New Roman"/>
                <w:i w:val="0"/>
                <w:sz w:val="20"/>
                <w:szCs w:val="20"/>
              </w:rPr>
            </w:pPr>
            <w:r w:rsidRPr="00733F9C">
              <w:rPr>
                <w:rFonts w:ascii="Times New Roman" w:hAnsi="Times New Roman"/>
                <w:i w:val="0"/>
                <w:sz w:val="20"/>
                <w:szCs w:val="20"/>
              </w:rPr>
              <w:t>0</w:t>
            </w:r>
          </w:p>
        </w:tc>
        <w:tc>
          <w:tcPr>
            <w:tcW w:w="370" w:type="pct"/>
            <w:vAlign w:val="center"/>
          </w:tcPr>
          <w:p w:rsidR="00050738" w:rsidRPr="00733F9C" w:rsidRDefault="00050738" w:rsidP="002E141C">
            <w:pPr>
              <w:spacing w:after="0" w:line="240" w:lineRule="auto"/>
              <w:ind w:left="-62" w:right="-50"/>
              <w:jc w:val="center"/>
              <w:rPr>
                <w:sz w:val="20"/>
                <w:szCs w:val="20"/>
              </w:rPr>
            </w:pPr>
            <w:r w:rsidRPr="00733F9C">
              <w:rPr>
                <w:sz w:val="20"/>
                <w:szCs w:val="20"/>
              </w:rPr>
              <w:t>0</w:t>
            </w:r>
          </w:p>
        </w:tc>
        <w:tc>
          <w:tcPr>
            <w:tcW w:w="370" w:type="pct"/>
            <w:vAlign w:val="center"/>
          </w:tcPr>
          <w:p w:rsidR="00050738" w:rsidRPr="00733F9C" w:rsidRDefault="00050738" w:rsidP="002E141C">
            <w:pPr>
              <w:spacing w:after="0" w:line="240" w:lineRule="auto"/>
              <w:ind w:left="-62" w:right="-50"/>
              <w:jc w:val="center"/>
              <w:rPr>
                <w:sz w:val="20"/>
                <w:szCs w:val="20"/>
              </w:rPr>
            </w:pPr>
            <w:r w:rsidRPr="00733F9C">
              <w:rPr>
                <w:sz w:val="20"/>
                <w:szCs w:val="20"/>
              </w:rPr>
              <w:t>0</w:t>
            </w:r>
          </w:p>
        </w:tc>
        <w:tc>
          <w:tcPr>
            <w:tcW w:w="370" w:type="pct"/>
            <w:vAlign w:val="center"/>
          </w:tcPr>
          <w:p w:rsidR="00050738" w:rsidRPr="00733F9C" w:rsidRDefault="00050738" w:rsidP="002E141C">
            <w:pPr>
              <w:spacing w:after="0" w:line="240" w:lineRule="auto"/>
              <w:ind w:left="-62" w:right="-50"/>
              <w:jc w:val="center"/>
              <w:rPr>
                <w:sz w:val="20"/>
                <w:szCs w:val="20"/>
              </w:rPr>
            </w:pPr>
            <w:r w:rsidRPr="00733F9C">
              <w:rPr>
                <w:sz w:val="20"/>
                <w:szCs w:val="20"/>
              </w:rPr>
              <w:t>0</w:t>
            </w:r>
          </w:p>
        </w:tc>
        <w:tc>
          <w:tcPr>
            <w:tcW w:w="367" w:type="pct"/>
            <w:vAlign w:val="center"/>
          </w:tcPr>
          <w:p w:rsidR="00050738" w:rsidRPr="00733F9C" w:rsidRDefault="00050738" w:rsidP="002E141C">
            <w:pPr>
              <w:spacing w:after="0" w:line="240" w:lineRule="auto"/>
              <w:ind w:left="-62" w:right="-50"/>
              <w:jc w:val="center"/>
              <w:rPr>
                <w:sz w:val="20"/>
                <w:szCs w:val="20"/>
              </w:rPr>
            </w:pPr>
            <w:r w:rsidRPr="00733F9C">
              <w:rPr>
                <w:sz w:val="20"/>
                <w:szCs w:val="20"/>
              </w:rPr>
              <w:t>0</w:t>
            </w:r>
          </w:p>
        </w:tc>
      </w:tr>
      <w:tr w:rsidR="00050738" w:rsidRPr="00733F9C" w:rsidTr="002E141C">
        <w:tc>
          <w:tcPr>
            <w:tcW w:w="208"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4</w:t>
            </w:r>
          </w:p>
        </w:tc>
        <w:tc>
          <w:tcPr>
            <w:tcW w:w="104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Численность детей-сирот и детей, оставшихся без попечения родителей, лиц из их числа, обеспеченных благоустроенными жилыми помещениями специализированного жилищного фонда по договорам найма специализированных жилых помещений</w:t>
            </w:r>
          </w:p>
        </w:tc>
        <w:tc>
          <w:tcPr>
            <w:tcW w:w="371" w:type="pct"/>
            <w:vAlign w:val="center"/>
          </w:tcPr>
          <w:p w:rsidR="00050738" w:rsidRPr="00733F9C" w:rsidRDefault="00050738" w:rsidP="002E141C">
            <w:pPr>
              <w:pStyle w:val="a7"/>
              <w:ind w:left="-63" w:right="-56"/>
              <w:jc w:val="center"/>
              <w:rPr>
                <w:rFonts w:ascii="Times New Roman" w:hAnsi="Times New Roman"/>
                <w:i w:val="0"/>
                <w:sz w:val="20"/>
                <w:szCs w:val="20"/>
              </w:rPr>
            </w:pPr>
            <w:r w:rsidRPr="00733F9C">
              <w:rPr>
                <w:rFonts w:ascii="Times New Roman" w:hAnsi="Times New Roman"/>
                <w:i w:val="0"/>
                <w:sz w:val="20"/>
                <w:szCs w:val="20"/>
              </w:rPr>
              <w:t>Человек</w:t>
            </w:r>
          </w:p>
        </w:tc>
        <w:tc>
          <w:tcPr>
            <w:tcW w:w="361" w:type="pct"/>
            <w:vAlign w:val="center"/>
          </w:tcPr>
          <w:p w:rsidR="00050738" w:rsidRPr="00733F9C" w:rsidRDefault="00050738" w:rsidP="002E141C">
            <w:pPr>
              <w:pStyle w:val="a7"/>
              <w:ind w:left="-62" w:right="-50"/>
              <w:jc w:val="center"/>
              <w:rPr>
                <w:rFonts w:ascii="Times New Roman" w:hAnsi="Times New Roman"/>
                <w:i w:val="0"/>
                <w:sz w:val="20"/>
                <w:szCs w:val="20"/>
              </w:rPr>
            </w:pPr>
            <w:r w:rsidRPr="00733F9C">
              <w:rPr>
                <w:rFonts w:ascii="Times New Roman" w:hAnsi="Times New Roman"/>
                <w:i w:val="0"/>
                <w:sz w:val="20"/>
                <w:szCs w:val="20"/>
              </w:rPr>
              <w:t>45</w:t>
            </w:r>
          </w:p>
        </w:tc>
        <w:tc>
          <w:tcPr>
            <w:tcW w:w="433" w:type="pct"/>
            <w:vAlign w:val="center"/>
          </w:tcPr>
          <w:p w:rsidR="00050738" w:rsidRPr="00733F9C" w:rsidRDefault="00050738" w:rsidP="002E141C">
            <w:pPr>
              <w:pStyle w:val="a7"/>
              <w:ind w:left="-62" w:right="-50"/>
              <w:jc w:val="center"/>
              <w:rPr>
                <w:rFonts w:ascii="Times New Roman" w:hAnsi="Times New Roman"/>
                <w:i w:val="0"/>
                <w:sz w:val="20"/>
                <w:szCs w:val="20"/>
              </w:rPr>
            </w:pPr>
            <w:r w:rsidRPr="00733F9C">
              <w:rPr>
                <w:rFonts w:ascii="Times New Roman" w:hAnsi="Times New Roman"/>
                <w:i w:val="0"/>
                <w:sz w:val="20"/>
                <w:szCs w:val="20"/>
              </w:rPr>
              <w:t>49</w:t>
            </w:r>
          </w:p>
        </w:tc>
        <w:tc>
          <w:tcPr>
            <w:tcW w:w="363" w:type="pct"/>
            <w:vAlign w:val="center"/>
          </w:tcPr>
          <w:p w:rsidR="00050738" w:rsidRPr="00733F9C" w:rsidRDefault="00050738" w:rsidP="002E141C">
            <w:pPr>
              <w:pStyle w:val="a7"/>
              <w:ind w:left="-62" w:right="-50"/>
              <w:jc w:val="center"/>
              <w:rPr>
                <w:rFonts w:ascii="Times New Roman" w:hAnsi="Times New Roman"/>
                <w:i w:val="0"/>
                <w:sz w:val="20"/>
                <w:szCs w:val="20"/>
              </w:rPr>
            </w:pPr>
            <w:r w:rsidRPr="00733F9C">
              <w:rPr>
                <w:rFonts w:ascii="Times New Roman" w:hAnsi="Times New Roman"/>
                <w:i w:val="0"/>
                <w:sz w:val="20"/>
                <w:szCs w:val="20"/>
              </w:rPr>
              <w:t>52</w:t>
            </w:r>
          </w:p>
        </w:tc>
        <w:tc>
          <w:tcPr>
            <w:tcW w:w="370" w:type="pct"/>
            <w:vAlign w:val="center"/>
          </w:tcPr>
          <w:p w:rsidR="00050738" w:rsidRPr="00733F9C" w:rsidRDefault="00050738" w:rsidP="002E141C">
            <w:pPr>
              <w:pStyle w:val="a7"/>
              <w:ind w:left="-62" w:right="-50"/>
              <w:jc w:val="center"/>
              <w:rPr>
                <w:rFonts w:ascii="Times New Roman" w:hAnsi="Times New Roman"/>
                <w:i w:val="0"/>
                <w:sz w:val="20"/>
                <w:szCs w:val="20"/>
              </w:rPr>
            </w:pPr>
            <w:r w:rsidRPr="00733F9C">
              <w:rPr>
                <w:rFonts w:ascii="Times New Roman" w:hAnsi="Times New Roman"/>
                <w:i w:val="0"/>
                <w:sz w:val="20"/>
                <w:szCs w:val="20"/>
              </w:rPr>
              <w:t>55</w:t>
            </w:r>
          </w:p>
        </w:tc>
        <w:tc>
          <w:tcPr>
            <w:tcW w:w="370" w:type="pct"/>
            <w:vAlign w:val="center"/>
          </w:tcPr>
          <w:p w:rsidR="00050738" w:rsidRPr="00733F9C" w:rsidRDefault="00050738" w:rsidP="002E141C">
            <w:pPr>
              <w:pStyle w:val="a7"/>
              <w:ind w:left="-62" w:right="-50"/>
              <w:jc w:val="center"/>
              <w:rPr>
                <w:rFonts w:ascii="Times New Roman" w:hAnsi="Times New Roman"/>
                <w:i w:val="0"/>
                <w:sz w:val="20"/>
                <w:szCs w:val="20"/>
              </w:rPr>
            </w:pPr>
            <w:r w:rsidRPr="00733F9C">
              <w:rPr>
                <w:rFonts w:ascii="Times New Roman" w:hAnsi="Times New Roman"/>
                <w:i w:val="0"/>
                <w:sz w:val="20"/>
                <w:szCs w:val="20"/>
              </w:rPr>
              <w:t>55</w:t>
            </w:r>
          </w:p>
        </w:tc>
        <w:tc>
          <w:tcPr>
            <w:tcW w:w="370" w:type="pct"/>
            <w:vAlign w:val="center"/>
          </w:tcPr>
          <w:p w:rsidR="00050738" w:rsidRPr="00733F9C" w:rsidRDefault="00050738" w:rsidP="002E141C">
            <w:pPr>
              <w:spacing w:after="0" w:line="240" w:lineRule="auto"/>
              <w:jc w:val="center"/>
              <w:rPr>
                <w:sz w:val="20"/>
                <w:szCs w:val="20"/>
              </w:rPr>
            </w:pPr>
            <w:r w:rsidRPr="00733F9C">
              <w:rPr>
                <w:sz w:val="20"/>
                <w:szCs w:val="20"/>
              </w:rPr>
              <w:t>55</w:t>
            </w:r>
          </w:p>
        </w:tc>
        <w:tc>
          <w:tcPr>
            <w:tcW w:w="370" w:type="pct"/>
            <w:vAlign w:val="center"/>
          </w:tcPr>
          <w:p w:rsidR="00050738" w:rsidRPr="00733F9C" w:rsidRDefault="00050738" w:rsidP="002E141C">
            <w:pPr>
              <w:spacing w:after="0" w:line="240" w:lineRule="auto"/>
              <w:jc w:val="center"/>
              <w:rPr>
                <w:sz w:val="20"/>
                <w:szCs w:val="20"/>
              </w:rPr>
            </w:pPr>
            <w:r w:rsidRPr="00733F9C">
              <w:rPr>
                <w:sz w:val="20"/>
                <w:szCs w:val="20"/>
              </w:rPr>
              <w:t>55</w:t>
            </w:r>
          </w:p>
        </w:tc>
        <w:tc>
          <w:tcPr>
            <w:tcW w:w="370" w:type="pct"/>
            <w:vAlign w:val="center"/>
          </w:tcPr>
          <w:p w:rsidR="00050738" w:rsidRPr="00733F9C" w:rsidRDefault="00050738" w:rsidP="002E141C">
            <w:pPr>
              <w:spacing w:after="0" w:line="240" w:lineRule="auto"/>
              <w:jc w:val="center"/>
              <w:rPr>
                <w:sz w:val="20"/>
                <w:szCs w:val="20"/>
              </w:rPr>
            </w:pPr>
            <w:r w:rsidRPr="00733F9C">
              <w:rPr>
                <w:sz w:val="20"/>
                <w:szCs w:val="20"/>
              </w:rPr>
              <w:t>55</w:t>
            </w:r>
          </w:p>
        </w:tc>
        <w:tc>
          <w:tcPr>
            <w:tcW w:w="367" w:type="pct"/>
            <w:vAlign w:val="center"/>
          </w:tcPr>
          <w:p w:rsidR="00050738" w:rsidRPr="00733F9C" w:rsidRDefault="00050738" w:rsidP="002E141C">
            <w:pPr>
              <w:spacing w:after="0" w:line="240" w:lineRule="auto"/>
              <w:jc w:val="center"/>
              <w:rPr>
                <w:sz w:val="20"/>
                <w:szCs w:val="20"/>
              </w:rPr>
            </w:pPr>
            <w:r w:rsidRPr="00733F9C">
              <w:rPr>
                <w:sz w:val="20"/>
                <w:szCs w:val="20"/>
              </w:rPr>
              <w:t>55</w:t>
            </w:r>
          </w:p>
        </w:tc>
      </w:tr>
      <w:tr w:rsidR="00050738" w:rsidRPr="00733F9C" w:rsidTr="002E141C">
        <w:tc>
          <w:tcPr>
            <w:tcW w:w="208"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4.1</w:t>
            </w:r>
          </w:p>
        </w:tc>
        <w:tc>
          <w:tcPr>
            <w:tcW w:w="104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в том числе за счет средств субсидии из федерального бюджета</w:t>
            </w:r>
          </w:p>
        </w:tc>
        <w:tc>
          <w:tcPr>
            <w:tcW w:w="371" w:type="pct"/>
            <w:vAlign w:val="center"/>
          </w:tcPr>
          <w:p w:rsidR="00050738" w:rsidRPr="00733F9C" w:rsidRDefault="00050738" w:rsidP="002E141C">
            <w:pPr>
              <w:pStyle w:val="a7"/>
              <w:ind w:left="-63" w:right="-56"/>
              <w:jc w:val="center"/>
              <w:rPr>
                <w:rFonts w:ascii="Times New Roman" w:hAnsi="Times New Roman"/>
                <w:i w:val="0"/>
                <w:sz w:val="20"/>
                <w:szCs w:val="20"/>
              </w:rPr>
            </w:pPr>
            <w:r w:rsidRPr="00733F9C">
              <w:rPr>
                <w:rFonts w:ascii="Times New Roman" w:hAnsi="Times New Roman"/>
                <w:i w:val="0"/>
                <w:sz w:val="20"/>
                <w:szCs w:val="20"/>
              </w:rPr>
              <w:t>Человек</w:t>
            </w:r>
          </w:p>
        </w:tc>
        <w:tc>
          <w:tcPr>
            <w:tcW w:w="361" w:type="pct"/>
            <w:vAlign w:val="center"/>
          </w:tcPr>
          <w:p w:rsidR="00050738" w:rsidRPr="00733F9C" w:rsidRDefault="00050738" w:rsidP="002E141C">
            <w:pPr>
              <w:pStyle w:val="a7"/>
              <w:ind w:left="-62" w:right="-50"/>
              <w:jc w:val="center"/>
              <w:rPr>
                <w:rFonts w:ascii="Times New Roman" w:hAnsi="Times New Roman"/>
                <w:i w:val="0"/>
                <w:sz w:val="20"/>
                <w:szCs w:val="20"/>
              </w:rPr>
            </w:pPr>
            <w:r w:rsidRPr="00733F9C">
              <w:rPr>
                <w:rFonts w:ascii="Times New Roman" w:hAnsi="Times New Roman"/>
                <w:i w:val="0"/>
                <w:sz w:val="20"/>
                <w:szCs w:val="20"/>
              </w:rPr>
              <w:t>45</w:t>
            </w:r>
          </w:p>
        </w:tc>
        <w:tc>
          <w:tcPr>
            <w:tcW w:w="433" w:type="pct"/>
            <w:vAlign w:val="center"/>
          </w:tcPr>
          <w:p w:rsidR="00050738" w:rsidRPr="00733F9C" w:rsidRDefault="00050738" w:rsidP="002E141C">
            <w:pPr>
              <w:pStyle w:val="a7"/>
              <w:ind w:left="-62" w:right="-50"/>
              <w:jc w:val="center"/>
              <w:rPr>
                <w:rFonts w:ascii="Times New Roman" w:hAnsi="Times New Roman"/>
                <w:i w:val="0"/>
                <w:sz w:val="20"/>
                <w:szCs w:val="20"/>
              </w:rPr>
            </w:pPr>
            <w:r w:rsidRPr="00733F9C">
              <w:rPr>
                <w:rFonts w:ascii="Times New Roman" w:hAnsi="Times New Roman"/>
                <w:i w:val="0"/>
                <w:sz w:val="20"/>
                <w:szCs w:val="20"/>
              </w:rPr>
              <w:t>36</w:t>
            </w:r>
          </w:p>
        </w:tc>
        <w:tc>
          <w:tcPr>
            <w:tcW w:w="363" w:type="pct"/>
            <w:vAlign w:val="center"/>
          </w:tcPr>
          <w:p w:rsidR="00050738" w:rsidRPr="00733F9C" w:rsidRDefault="00050738" w:rsidP="002E141C">
            <w:pPr>
              <w:pStyle w:val="a7"/>
              <w:ind w:left="-62" w:right="-50"/>
              <w:jc w:val="center"/>
              <w:rPr>
                <w:rFonts w:ascii="Times New Roman" w:hAnsi="Times New Roman"/>
                <w:i w:val="0"/>
                <w:sz w:val="20"/>
                <w:szCs w:val="20"/>
              </w:rPr>
            </w:pPr>
            <w:r w:rsidRPr="00733F9C">
              <w:rPr>
                <w:rFonts w:ascii="Times New Roman" w:hAnsi="Times New Roman"/>
                <w:i w:val="0"/>
                <w:sz w:val="20"/>
                <w:szCs w:val="20"/>
              </w:rPr>
              <w:t>36</w:t>
            </w:r>
          </w:p>
        </w:tc>
        <w:tc>
          <w:tcPr>
            <w:tcW w:w="370" w:type="pct"/>
            <w:vAlign w:val="center"/>
          </w:tcPr>
          <w:p w:rsidR="00050738" w:rsidRPr="00733F9C" w:rsidRDefault="00050738" w:rsidP="002E141C">
            <w:pPr>
              <w:pStyle w:val="a7"/>
              <w:ind w:left="-62" w:right="-50"/>
              <w:jc w:val="center"/>
              <w:rPr>
                <w:rFonts w:ascii="Times New Roman" w:hAnsi="Times New Roman"/>
                <w:i w:val="0"/>
                <w:sz w:val="20"/>
                <w:szCs w:val="20"/>
              </w:rPr>
            </w:pPr>
            <w:r w:rsidRPr="00733F9C">
              <w:rPr>
                <w:rFonts w:ascii="Times New Roman" w:hAnsi="Times New Roman"/>
                <w:i w:val="0"/>
                <w:sz w:val="20"/>
                <w:szCs w:val="20"/>
              </w:rPr>
              <w:t>36</w:t>
            </w:r>
          </w:p>
        </w:tc>
        <w:tc>
          <w:tcPr>
            <w:tcW w:w="370" w:type="pct"/>
            <w:vAlign w:val="center"/>
          </w:tcPr>
          <w:p w:rsidR="00050738" w:rsidRPr="00733F9C" w:rsidRDefault="00050738" w:rsidP="002E141C">
            <w:pPr>
              <w:pStyle w:val="a7"/>
              <w:ind w:left="-62" w:right="-50"/>
              <w:jc w:val="center"/>
              <w:rPr>
                <w:rFonts w:ascii="Times New Roman" w:hAnsi="Times New Roman"/>
                <w:i w:val="0"/>
                <w:sz w:val="20"/>
                <w:szCs w:val="20"/>
              </w:rPr>
            </w:pPr>
            <w:r w:rsidRPr="00733F9C">
              <w:rPr>
                <w:rFonts w:ascii="Times New Roman" w:hAnsi="Times New Roman"/>
                <w:i w:val="0"/>
                <w:sz w:val="20"/>
                <w:szCs w:val="20"/>
              </w:rPr>
              <w:t>36</w:t>
            </w:r>
          </w:p>
        </w:tc>
        <w:tc>
          <w:tcPr>
            <w:tcW w:w="370" w:type="pct"/>
            <w:vAlign w:val="center"/>
          </w:tcPr>
          <w:p w:rsidR="00050738" w:rsidRPr="00733F9C" w:rsidRDefault="00050738" w:rsidP="002E141C">
            <w:pPr>
              <w:spacing w:after="0" w:line="240" w:lineRule="auto"/>
              <w:jc w:val="center"/>
              <w:rPr>
                <w:sz w:val="20"/>
                <w:szCs w:val="20"/>
              </w:rPr>
            </w:pPr>
            <w:r w:rsidRPr="00733F9C">
              <w:rPr>
                <w:sz w:val="20"/>
                <w:szCs w:val="20"/>
              </w:rPr>
              <w:t>36</w:t>
            </w:r>
          </w:p>
        </w:tc>
        <w:tc>
          <w:tcPr>
            <w:tcW w:w="370" w:type="pct"/>
            <w:vAlign w:val="center"/>
          </w:tcPr>
          <w:p w:rsidR="00050738" w:rsidRPr="00733F9C" w:rsidRDefault="00050738" w:rsidP="002E141C">
            <w:pPr>
              <w:spacing w:after="0" w:line="240" w:lineRule="auto"/>
              <w:jc w:val="center"/>
              <w:rPr>
                <w:sz w:val="20"/>
                <w:szCs w:val="20"/>
              </w:rPr>
            </w:pPr>
            <w:r w:rsidRPr="00733F9C">
              <w:rPr>
                <w:sz w:val="20"/>
                <w:szCs w:val="20"/>
              </w:rPr>
              <w:t>36</w:t>
            </w:r>
          </w:p>
        </w:tc>
        <w:tc>
          <w:tcPr>
            <w:tcW w:w="370" w:type="pct"/>
            <w:vAlign w:val="center"/>
          </w:tcPr>
          <w:p w:rsidR="00050738" w:rsidRPr="00733F9C" w:rsidRDefault="00050738" w:rsidP="002E141C">
            <w:pPr>
              <w:spacing w:after="0" w:line="240" w:lineRule="auto"/>
              <w:jc w:val="center"/>
              <w:rPr>
                <w:sz w:val="20"/>
                <w:szCs w:val="20"/>
              </w:rPr>
            </w:pPr>
            <w:r w:rsidRPr="00733F9C">
              <w:rPr>
                <w:sz w:val="20"/>
                <w:szCs w:val="20"/>
              </w:rPr>
              <w:t>36</w:t>
            </w:r>
          </w:p>
        </w:tc>
        <w:tc>
          <w:tcPr>
            <w:tcW w:w="367" w:type="pct"/>
            <w:vAlign w:val="center"/>
          </w:tcPr>
          <w:p w:rsidR="00050738" w:rsidRPr="00733F9C" w:rsidRDefault="00050738" w:rsidP="002E141C">
            <w:pPr>
              <w:spacing w:after="0" w:line="240" w:lineRule="auto"/>
              <w:jc w:val="center"/>
              <w:rPr>
                <w:sz w:val="20"/>
                <w:szCs w:val="20"/>
              </w:rPr>
            </w:pPr>
            <w:r w:rsidRPr="00733F9C">
              <w:rPr>
                <w:sz w:val="20"/>
                <w:szCs w:val="20"/>
              </w:rPr>
              <w:t>36</w:t>
            </w:r>
          </w:p>
        </w:tc>
      </w:tr>
      <w:tr w:rsidR="00050738" w:rsidRPr="00733F9C" w:rsidTr="002E141C">
        <w:tc>
          <w:tcPr>
            <w:tcW w:w="208"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5</w:t>
            </w:r>
          </w:p>
        </w:tc>
        <w:tc>
          <w:tcPr>
            <w:tcW w:w="104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Предоставление социальной выплаты врачам на погашение части основного долга по договорам ипотечного кредитования на приобретение жилья на территории области</w:t>
            </w:r>
          </w:p>
        </w:tc>
        <w:tc>
          <w:tcPr>
            <w:tcW w:w="371" w:type="pct"/>
            <w:vAlign w:val="center"/>
          </w:tcPr>
          <w:p w:rsidR="00050738" w:rsidRPr="00733F9C" w:rsidRDefault="00050738" w:rsidP="002E141C">
            <w:pPr>
              <w:pStyle w:val="a7"/>
              <w:ind w:left="-63" w:right="-56"/>
              <w:jc w:val="center"/>
              <w:rPr>
                <w:rFonts w:ascii="Times New Roman" w:hAnsi="Times New Roman"/>
                <w:i w:val="0"/>
                <w:sz w:val="20"/>
                <w:szCs w:val="20"/>
              </w:rPr>
            </w:pPr>
            <w:r w:rsidRPr="00733F9C">
              <w:rPr>
                <w:rFonts w:ascii="Times New Roman" w:hAnsi="Times New Roman"/>
                <w:i w:val="0"/>
                <w:sz w:val="20"/>
                <w:szCs w:val="20"/>
              </w:rPr>
              <w:t>Человек</w:t>
            </w:r>
          </w:p>
        </w:tc>
        <w:tc>
          <w:tcPr>
            <w:tcW w:w="361" w:type="pct"/>
            <w:vAlign w:val="center"/>
          </w:tcPr>
          <w:p w:rsidR="00050738" w:rsidRPr="00733F9C" w:rsidRDefault="00050738" w:rsidP="002E141C">
            <w:pPr>
              <w:pStyle w:val="a7"/>
              <w:ind w:left="-62" w:right="-50"/>
              <w:jc w:val="center"/>
              <w:rPr>
                <w:rFonts w:ascii="Times New Roman" w:hAnsi="Times New Roman"/>
                <w:i w:val="0"/>
                <w:sz w:val="20"/>
                <w:szCs w:val="20"/>
              </w:rPr>
            </w:pPr>
            <w:r w:rsidRPr="00733F9C">
              <w:rPr>
                <w:rFonts w:ascii="Times New Roman" w:hAnsi="Times New Roman"/>
                <w:i w:val="0"/>
                <w:sz w:val="20"/>
                <w:szCs w:val="20"/>
              </w:rPr>
              <w:t>0</w:t>
            </w:r>
          </w:p>
        </w:tc>
        <w:tc>
          <w:tcPr>
            <w:tcW w:w="433" w:type="pct"/>
            <w:vAlign w:val="center"/>
          </w:tcPr>
          <w:p w:rsidR="00050738" w:rsidRPr="00733F9C" w:rsidRDefault="00050738" w:rsidP="002E141C">
            <w:pPr>
              <w:pStyle w:val="a7"/>
              <w:ind w:left="-62" w:right="-50"/>
              <w:jc w:val="center"/>
              <w:rPr>
                <w:rFonts w:ascii="Times New Roman" w:hAnsi="Times New Roman"/>
                <w:i w:val="0"/>
                <w:sz w:val="20"/>
                <w:szCs w:val="20"/>
              </w:rPr>
            </w:pPr>
            <w:r w:rsidRPr="00733F9C">
              <w:rPr>
                <w:rFonts w:ascii="Times New Roman" w:hAnsi="Times New Roman"/>
                <w:i w:val="0"/>
                <w:sz w:val="20"/>
                <w:szCs w:val="20"/>
              </w:rPr>
              <w:t>3</w:t>
            </w:r>
          </w:p>
        </w:tc>
        <w:tc>
          <w:tcPr>
            <w:tcW w:w="363" w:type="pct"/>
            <w:vAlign w:val="center"/>
          </w:tcPr>
          <w:p w:rsidR="00050738" w:rsidRPr="00733F9C" w:rsidRDefault="00050738" w:rsidP="002E141C">
            <w:pPr>
              <w:pStyle w:val="a7"/>
              <w:ind w:left="-62" w:right="-50"/>
              <w:jc w:val="center"/>
              <w:rPr>
                <w:rFonts w:ascii="Times New Roman" w:hAnsi="Times New Roman"/>
                <w:i w:val="0"/>
                <w:sz w:val="20"/>
                <w:szCs w:val="20"/>
              </w:rPr>
            </w:pPr>
            <w:r w:rsidRPr="00733F9C">
              <w:rPr>
                <w:rFonts w:ascii="Times New Roman" w:hAnsi="Times New Roman"/>
                <w:i w:val="0"/>
                <w:sz w:val="20"/>
                <w:szCs w:val="20"/>
              </w:rPr>
              <w:t>3</w:t>
            </w:r>
          </w:p>
        </w:tc>
        <w:tc>
          <w:tcPr>
            <w:tcW w:w="370" w:type="pct"/>
            <w:vAlign w:val="center"/>
          </w:tcPr>
          <w:p w:rsidR="00050738" w:rsidRPr="00733F9C" w:rsidRDefault="00050738" w:rsidP="002E141C">
            <w:pPr>
              <w:pStyle w:val="a7"/>
              <w:ind w:left="-62" w:right="-50"/>
              <w:jc w:val="center"/>
              <w:rPr>
                <w:rFonts w:ascii="Times New Roman" w:hAnsi="Times New Roman"/>
                <w:i w:val="0"/>
                <w:sz w:val="20"/>
                <w:szCs w:val="20"/>
              </w:rPr>
            </w:pPr>
            <w:r w:rsidRPr="00733F9C">
              <w:rPr>
                <w:rFonts w:ascii="Times New Roman" w:hAnsi="Times New Roman"/>
                <w:i w:val="0"/>
                <w:sz w:val="20"/>
                <w:szCs w:val="20"/>
              </w:rPr>
              <w:t>3</w:t>
            </w:r>
          </w:p>
        </w:tc>
        <w:tc>
          <w:tcPr>
            <w:tcW w:w="370" w:type="pct"/>
            <w:vAlign w:val="center"/>
          </w:tcPr>
          <w:p w:rsidR="00050738" w:rsidRPr="00733F9C" w:rsidRDefault="00050738" w:rsidP="002E141C">
            <w:pPr>
              <w:pStyle w:val="a7"/>
              <w:ind w:left="-62" w:right="-50"/>
              <w:jc w:val="center"/>
              <w:rPr>
                <w:rFonts w:ascii="Times New Roman" w:hAnsi="Times New Roman"/>
                <w:i w:val="0"/>
                <w:sz w:val="20"/>
                <w:szCs w:val="20"/>
              </w:rPr>
            </w:pPr>
            <w:r w:rsidRPr="00733F9C">
              <w:rPr>
                <w:rFonts w:ascii="Times New Roman" w:hAnsi="Times New Roman"/>
                <w:i w:val="0"/>
                <w:sz w:val="20"/>
                <w:szCs w:val="20"/>
              </w:rPr>
              <w:t>3</w:t>
            </w:r>
          </w:p>
        </w:tc>
        <w:tc>
          <w:tcPr>
            <w:tcW w:w="370" w:type="pct"/>
            <w:vAlign w:val="center"/>
          </w:tcPr>
          <w:p w:rsidR="00050738" w:rsidRPr="00733F9C" w:rsidRDefault="00050738" w:rsidP="002E141C">
            <w:pPr>
              <w:spacing w:after="0" w:line="240" w:lineRule="auto"/>
              <w:jc w:val="center"/>
              <w:rPr>
                <w:sz w:val="20"/>
                <w:szCs w:val="20"/>
              </w:rPr>
            </w:pPr>
            <w:r w:rsidRPr="00733F9C">
              <w:rPr>
                <w:sz w:val="20"/>
                <w:szCs w:val="20"/>
              </w:rPr>
              <w:t>3</w:t>
            </w:r>
          </w:p>
        </w:tc>
        <w:tc>
          <w:tcPr>
            <w:tcW w:w="370" w:type="pct"/>
            <w:vAlign w:val="center"/>
          </w:tcPr>
          <w:p w:rsidR="00050738" w:rsidRPr="00733F9C" w:rsidRDefault="00050738" w:rsidP="002E141C">
            <w:pPr>
              <w:spacing w:after="0" w:line="240" w:lineRule="auto"/>
              <w:jc w:val="center"/>
              <w:rPr>
                <w:sz w:val="20"/>
                <w:szCs w:val="20"/>
              </w:rPr>
            </w:pPr>
            <w:r w:rsidRPr="00733F9C">
              <w:rPr>
                <w:sz w:val="20"/>
                <w:szCs w:val="20"/>
              </w:rPr>
              <w:t>3</w:t>
            </w:r>
          </w:p>
        </w:tc>
        <w:tc>
          <w:tcPr>
            <w:tcW w:w="370" w:type="pct"/>
            <w:vAlign w:val="center"/>
          </w:tcPr>
          <w:p w:rsidR="00050738" w:rsidRPr="00733F9C" w:rsidRDefault="00050738" w:rsidP="002E141C">
            <w:pPr>
              <w:spacing w:after="0" w:line="240" w:lineRule="auto"/>
              <w:jc w:val="center"/>
              <w:rPr>
                <w:sz w:val="20"/>
                <w:szCs w:val="20"/>
              </w:rPr>
            </w:pPr>
            <w:r w:rsidRPr="00733F9C">
              <w:rPr>
                <w:sz w:val="20"/>
                <w:szCs w:val="20"/>
              </w:rPr>
              <w:t>3</w:t>
            </w:r>
          </w:p>
        </w:tc>
        <w:tc>
          <w:tcPr>
            <w:tcW w:w="367" w:type="pct"/>
            <w:vAlign w:val="center"/>
          </w:tcPr>
          <w:p w:rsidR="00050738" w:rsidRPr="00733F9C" w:rsidRDefault="00050738" w:rsidP="002E141C">
            <w:pPr>
              <w:spacing w:after="0" w:line="240" w:lineRule="auto"/>
              <w:jc w:val="center"/>
              <w:rPr>
                <w:sz w:val="20"/>
                <w:szCs w:val="20"/>
              </w:rPr>
            </w:pPr>
            <w:r w:rsidRPr="00733F9C">
              <w:rPr>
                <w:sz w:val="20"/>
                <w:szCs w:val="20"/>
              </w:rPr>
              <w:t>3</w:t>
            </w:r>
          </w:p>
        </w:tc>
      </w:tr>
      <w:tr w:rsidR="00050738" w:rsidRPr="00733F9C" w:rsidTr="002E141C">
        <w:tc>
          <w:tcPr>
            <w:tcW w:w="208"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6</w:t>
            </w:r>
          </w:p>
        </w:tc>
        <w:tc>
          <w:tcPr>
            <w:tcW w:w="104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 xml:space="preserve">Подготовка проектных документаций на строительство многоквартирных жилых домов и объектов инженерной </w:t>
            </w:r>
            <w:r w:rsidRPr="00733F9C">
              <w:rPr>
                <w:rFonts w:ascii="Times New Roman" w:hAnsi="Times New Roman"/>
                <w:i w:val="0"/>
                <w:sz w:val="20"/>
                <w:szCs w:val="20"/>
                <w:lang w:val="ru-RU"/>
              </w:rPr>
              <w:lastRenderedPageBreak/>
              <w:t xml:space="preserve">инфраструктуры </w:t>
            </w:r>
          </w:p>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(в том числе выполнение инженерных изысканий и проведение государственной экспертизы проектной документации) &lt;**&gt;</w:t>
            </w:r>
          </w:p>
        </w:tc>
        <w:tc>
          <w:tcPr>
            <w:tcW w:w="371" w:type="pct"/>
            <w:vAlign w:val="center"/>
          </w:tcPr>
          <w:p w:rsidR="00050738" w:rsidRPr="00733F9C" w:rsidRDefault="00050738" w:rsidP="002E141C">
            <w:pPr>
              <w:pStyle w:val="a7"/>
              <w:ind w:left="-63"/>
              <w:jc w:val="center"/>
              <w:rPr>
                <w:rFonts w:ascii="Times New Roman" w:hAnsi="Times New Roman"/>
                <w:i w:val="0"/>
                <w:sz w:val="20"/>
                <w:szCs w:val="20"/>
              </w:rPr>
            </w:pPr>
            <w:r w:rsidRPr="00733F9C">
              <w:rPr>
                <w:rFonts w:ascii="Times New Roman" w:hAnsi="Times New Roman"/>
                <w:i w:val="0"/>
                <w:sz w:val="20"/>
                <w:szCs w:val="20"/>
              </w:rPr>
              <w:lastRenderedPageBreak/>
              <w:t>Штук</w:t>
            </w:r>
          </w:p>
        </w:tc>
        <w:tc>
          <w:tcPr>
            <w:tcW w:w="361" w:type="pct"/>
            <w:vAlign w:val="center"/>
          </w:tcPr>
          <w:p w:rsidR="00050738" w:rsidRPr="00733F9C" w:rsidRDefault="00050738" w:rsidP="002E141C">
            <w:pPr>
              <w:pStyle w:val="a7"/>
              <w:ind w:left="-62" w:right="-50"/>
              <w:jc w:val="center"/>
              <w:rPr>
                <w:rFonts w:ascii="Times New Roman" w:hAnsi="Times New Roman"/>
                <w:i w:val="0"/>
                <w:sz w:val="20"/>
                <w:szCs w:val="20"/>
              </w:rPr>
            </w:pPr>
            <w:r w:rsidRPr="00733F9C">
              <w:rPr>
                <w:rFonts w:ascii="Times New Roman" w:hAnsi="Times New Roman"/>
                <w:i w:val="0"/>
                <w:sz w:val="20"/>
                <w:szCs w:val="20"/>
              </w:rPr>
              <w:t>0</w:t>
            </w:r>
          </w:p>
        </w:tc>
        <w:tc>
          <w:tcPr>
            <w:tcW w:w="433" w:type="pct"/>
            <w:vAlign w:val="center"/>
          </w:tcPr>
          <w:p w:rsidR="00050738" w:rsidRPr="00733F9C" w:rsidRDefault="00050738" w:rsidP="002E141C">
            <w:pPr>
              <w:pStyle w:val="a7"/>
              <w:ind w:left="-62" w:right="-50"/>
              <w:jc w:val="center"/>
              <w:rPr>
                <w:rFonts w:ascii="Times New Roman" w:hAnsi="Times New Roman"/>
                <w:i w:val="0"/>
                <w:sz w:val="20"/>
                <w:szCs w:val="20"/>
              </w:rPr>
            </w:pPr>
            <w:r w:rsidRPr="00733F9C">
              <w:rPr>
                <w:rFonts w:ascii="Times New Roman" w:hAnsi="Times New Roman"/>
                <w:i w:val="0"/>
                <w:sz w:val="20"/>
                <w:szCs w:val="20"/>
              </w:rPr>
              <w:t>14</w:t>
            </w:r>
          </w:p>
        </w:tc>
        <w:tc>
          <w:tcPr>
            <w:tcW w:w="363" w:type="pct"/>
            <w:vAlign w:val="center"/>
          </w:tcPr>
          <w:p w:rsidR="00050738" w:rsidRPr="00733F9C" w:rsidRDefault="00050738" w:rsidP="002E141C">
            <w:pPr>
              <w:pStyle w:val="a7"/>
              <w:ind w:left="-62" w:right="-50"/>
              <w:jc w:val="center"/>
              <w:rPr>
                <w:rFonts w:ascii="Times New Roman" w:hAnsi="Times New Roman"/>
                <w:i w:val="0"/>
                <w:sz w:val="20"/>
                <w:szCs w:val="20"/>
              </w:rPr>
            </w:pPr>
            <w:r w:rsidRPr="00733F9C">
              <w:rPr>
                <w:rFonts w:ascii="Times New Roman" w:hAnsi="Times New Roman"/>
                <w:i w:val="0"/>
                <w:sz w:val="20"/>
                <w:szCs w:val="20"/>
              </w:rPr>
              <w:t>0</w:t>
            </w:r>
          </w:p>
        </w:tc>
        <w:tc>
          <w:tcPr>
            <w:tcW w:w="370" w:type="pct"/>
            <w:vAlign w:val="center"/>
          </w:tcPr>
          <w:p w:rsidR="00050738" w:rsidRPr="00733F9C" w:rsidRDefault="00050738" w:rsidP="002E141C">
            <w:pPr>
              <w:pStyle w:val="a7"/>
              <w:ind w:left="-62" w:right="-50"/>
              <w:jc w:val="center"/>
              <w:rPr>
                <w:rFonts w:ascii="Times New Roman" w:hAnsi="Times New Roman"/>
                <w:i w:val="0"/>
                <w:sz w:val="20"/>
                <w:szCs w:val="20"/>
              </w:rPr>
            </w:pPr>
            <w:r w:rsidRPr="00733F9C">
              <w:rPr>
                <w:rFonts w:ascii="Times New Roman" w:hAnsi="Times New Roman"/>
                <w:i w:val="0"/>
                <w:sz w:val="20"/>
                <w:szCs w:val="20"/>
              </w:rPr>
              <w:t>0</w:t>
            </w:r>
          </w:p>
        </w:tc>
        <w:tc>
          <w:tcPr>
            <w:tcW w:w="370" w:type="pct"/>
            <w:vAlign w:val="center"/>
          </w:tcPr>
          <w:p w:rsidR="00050738" w:rsidRPr="00733F9C" w:rsidRDefault="00050738" w:rsidP="002E141C">
            <w:pPr>
              <w:pStyle w:val="a7"/>
              <w:ind w:left="-62" w:right="-50"/>
              <w:jc w:val="center"/>
              <w:rPr>
                <w:rFonts w:ascii="Times New Roman" w:hAnsi="Times New Roman"/>
                <w:i w:val="0"/>
                <w:sz w:val="20"/>
                <w:szCs w:val="20"/>
              </w:rPr>
            </w:pPr>
            <w:r w:rsidRPr="00733F9C">
              <w:rPr>
                <w:rFonts w:ascii="Times New Roman" w:hAnsi="Times New Roman"/>
                <w:i w:val="0"/>
                <w:sz w:val="20"/>
                <w:szCs w:val="20"/>
              </w:rPr>
              <w:t>0</w:t>
            </w:r>
          </w:p>
        </w:tc>
        <w:tc>
          <w:tcPr>
            <w:tcW w:w="370" w:type="pct"/>
            <w:vAlign w:val="center"/>
          </w:tcPr>
          <w:p w:rsidR="00050738" w:rsidRPr="00733F9C" w:rsidRDefault="00050738" w:rsidP="002E141C">
            <w:pPr>
              <w:spacing w:after="0" w:line="240" w:lineRule="auto"/>
              <w:jc w:val="center"/>
              <w:rPr>
                <w:sz w:val="20"/>
                <w:szCs w:val="20"/>
              </w:rPr>
            </w:pPr>
            <w:r w:rsidRPr="00733F9C">
              <w:rPr>
                <w:sz w:val="20"/>
                <w:szCs w:val="20"/>
              </w:rPr>
              <w:t>0</w:t>
            </w:r>
          </w:p>
        </w:tc>
        <w:tc>
          <w:tcPr>
            <w:tcW w:w="370" w:type="pct"/>
            <w:vAlign w:val="center"/>
          </w:tcPr>
          <w:p w:rsidR="00050738" w:rsidRPr="00733F9C" w:rsidRDefault="00050738" w:rsidP="002E141C">
            <w:pPr>
              <w:spacing w:after="0" w:line="240" w:lineRule="auto"/>
              <w:jc w:val="center"/>
              <w:rPr>
                <w:sz w:val="20"/>
                <w:szCs w:val="20"/>
              </w:rPr>
            </w:pPr>
            <w:r w:rsidRPr="00733F9C">
              <w:rPr>
                <w:sz w:val="20"/>
                <w:szCs w:val="20"/>
              </w:rPr>
              <w:t>0</w:t>
            </w:r>
          </w:p>
        </w:tc>
        <w:tc>
          <w:tcPr>
            <w:tcW w:w="370" w:type="pct"/>
            <w:vAlign w:val="center"/>
          </w:tcPr>
          <w:p w:rsidR="00050738" w:rsidRPr="00733F9C" w:rsidRDefault="00050738" w:rsidP="002E141C">
            <w:pPr>
              <w:spacing w:after="0" w:line="240" w:lineRule="auto"/>
              <w:jc w:val="center"/>
              <w:rPr>
                <w:sz w:val="20"/>
                <w:szCs w:val="20"/>
              </w:rPr>
            </w:pPr>
            <w:r w:rsidRPr="00733F9C">
              <w:rPr>
                <w:sz w:val="20"/>
                <w:szCs w:val="20"/>
              </w:rPr>
              <w:t>0</w:t>
            </w:r>
          </w:p>
        </w:tc>
        <w:tc>
          <w:tcPr>
            <w:tcW w:w="367" w:type="pct"/>
            <w:vAlign w:val="center"/>
          </w:tcPr>
          <w:p w:rsidR="00050738" w:rsidRPr="00733F9C" w:rsidRDefault="00050738" w:rsidP="002E141C">
            <w:pPr>
              <w:spacing w:after="0" w:line="240" w:lineRule="auto"/>
              <w:jc w:val="center"/>
              <w:rPr>
                <w:sz w:val="20"/>
                <w:szCs w:val="20"/>
              </w:rPr>
            </w:pPr>
            <w:r w:rsidRPr="00733F9C">
              <w:rPr>
                <w:sz w:val="20"/>
                <w:szCs w:val="20"/>
              </w:rPr>
              <w:t>0</w:t>
            </w:r>
          </w:p>
        </w:tc>
      </w:tr>
      <w:tr w:rsidR="00050738" w:rsidRPr="00733F9C" w:rsidTr="002E141C">
        <w:tc>
          <w:tcPr>
            <w:tcW w:w="208"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lastRenderedPageBreak/>
              <w:t>7</w:t>
            </w:r>
          </w:p>
        </w:tc>
        <w:tc>
          <w:tcPr>
            <w:tcW w:w="1047" w:type="pct"/>
          </w:tcPr>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t>Приобретение жилых помещений</w:t>
            </w:r>
          </w:p>
        </w:tc>
        <w:tc>
          <w:tcPr>
            <w:tcW w:w="371" w:type="pct"/>
            <w:vAlign w:val="center"/>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Кв. м</w:t>
            </w:r>
          </w:p>
        </w:tc>
        <w:tc>
          <w:tcPr>
            <w:tcW w:w="361" w:type="pct"/>
            <w:vAlign w:val="center"/>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0</w:t>
            </w:r>
          </w:p>
        </w:tc>
        <w:tc>
          <w:tcPr>
            <w:tcW w:w="433" w:type="pct"/>
            <w:vAlign w:val="center"/>
          </w:tcPr>
          <w:p w:rsidR="00050738" w:rsidRPr="00733F9C" w:rsidRDefault="00050738" w:rsidP="002E141C">
            <w:pPr>
              <w:pStyle w:val="a7"/>
              <w:ind w:left="-74" w:right="-36"/>
              <w:jc w:val="center"/>
              <w:rPr>
                <w:rFonts w:ascii="Times New Roman" w:hAnsi="Times New Roman"/>
                <w:i w:val="0"/>
                <w:sz w:val="20"/>
                <w:szCs w:val="20"/>
              </w:rPr>
            </w:pPr>
            <w:r w:rsidRPr="00733F9C">
              <w:rPr>
                <w:rFonts w:ascii="Times New Roman" w:hAnsi="Times New Roman"/>
                <w:i w:val="0"/>
                <w:sz w:val="20"/>
                <w:szCs w:val="20"/>
              </w:rPr>
              <w:t>23431,54</w:t>
            </w:r>
          </w:p>
        </w:tc>
        <w:tc>
          <w:tcPr>
            <w:tcW w:w="363" w:type="pct"/>
            <w:vAlign w:val="center"/>
          </w:tcPr>
          <w:p w:rsidR="00050738" w:rsidRPr="00733F9C" w:rsidRDefault="00050738" w:rsidP="002E141C">
            <w:pPr>
              <w:pStyle w:val="a7"/>
              <w:ind w:left="-74" w:right="-36"/>
              <w:jc w:val="center"/>
              <w:rPr>
                <w:rFonts w:ascii="Times New Roman" w:hAnsi="Times New Roman"/>
                <w:i w:val="0"/>
                <w:sz w:val="20"/>
                <w:szCs w:val="20"/>
              </w:rPr>
            </w:pPr>
            <w:r w:rsidRPr="00733F9C">
              <w:rPr>
                <w:rFonts w:ascii="Times New Roman" w:hAnsi="Times New Roman"/>
                <w:i w:val="0"/>
                <w:sz w:val="20"/>
                <w:szCs w:val="20"/>
              </w:rPr>
              <w:t>3344,41</w:t>
            </w:r>
          </w:p>
        </w:tc>
        <w:tc>
          <w:tcPr>
            <w:tcW w:w="370" w:type="pct"/>
            <w:vAlign w:val="center"/>
          </w:tcPr>
          <w:p w:rsidR="00050738" w:rsidRPr="00733F9C" w:rsidRDefault="00050738" w:rsidP="002E141C">
            <w:pPr>
              <w:pStyle w:val="a7"/>
              <w:ind w:left="-74" w:right="-36"/>
              <w:jc w:val="center"/>
              <w:rPr>
                <w:rFonts w:ascii="Times New Roman" w:hAnsi="Times New Roman"/>
                <w:i w:val="0"/>
                <w:sz w:val="20"/>
                <w:szCs w:val="20"/>
              </w:rPr>
            </w:pPr>
            <w:r w:rsidRPr="00733F9C">
              <w:rPr>
                <w:rFonts w:ascii="Times New Roman" w:hAnsi="Times New Roman"/>
                <w:i w:val="0"/>
                <w:sz w:val="20"/>
                <w:szCs w:val="20"/>
              </w:rPr>
              <w:t>0</w:t>
            </w:r>
          </w:p>
        </w:tc>
        <w:tc>
          <w:tcPr>
            <w:tcW w:w="370" w:type="pct"/>
            <w:vAlign w:val="center"/>
          </w:tcPr>
          <w:p w:rsidR="00050738" w:rsidRPr="00733F9C" w:rsidRDefault="00050738" w:rsidP="002E141C">
            <w:pPr>
              <w:pStyle w:val="a7"/>
              <w:ind w:left="-74" w:right="-36"/>
              <w:jc w:val="center"/>
              <w:rPr>
                <w:rFonts w:ascii="Times New Roman" w:hAnsi="Times New Roman"/>
                <w:i w:val="0"/>
                <w:sz w:val="20"/>
                <w:szCs w:val="20"/>
              </w:rPr>
            </w:pPr>
            <w:r w:rsidRPr="00733F9C">
              <w:rPr>
                <w:rFonts w:ascii="Times New Roman" w:hAnsi="Times New Roman"/>
                <w:i w:val="0"/>
                <w:sz w:val="20"/>
                <w:szCs w:val="20"/>
              </w:rPr>
              <w:t>0</w:t>
            </w:r>
          </w:p>
        </w:tc>
        <w:tc>
          <w:tcPr>
            <w:tcW w:w="370" w:type="pct"/>
            <w:vAlign w:val="center"/>
          </w:tcPr>
          <w:p w:rsidR="00050738" w:rsidRPr="00733F9C" w:rsidRDefault="00050738" w:rsidP="002E141C">
            <w:pPr>
              <w:pStyle w:val="a7"/>
              <w:ind w:left="-74" w:right="-36"/>
              <w:jc w:val="center"/>
              <w:rPr>
                <w:rFonts w:ascii="Times New Roman" w:hAnsi="Times New Roman"/>
                <w:i w:val="0"/>
                <w:sz w:val="20"/>
                <w:szCs w:val="20"/>
              </w:rPr>
            </w:pPr>
          </w:p>
        </w:tc>
        <w:tc>
          <w:tcPr>
            <w:tcW w:w="370" w:type="pct"/>
            <w:vAlign w:val="center"/>
          </w:tcPr>
          <w:p w:rsidR="00050738" w:rsidRPr="00733F9C" w:rsidRDefault="00050738" w:rsidP="002E141C">
            <w:pPr>
              <w:pStyle w:val="a7"/>
              <w:jc w:val="center"/>
              <w:rPr>
                <w:rFonts w:ascii="Times New Roman" w:hAnsi="Times New Roman"/>
                <w:i w:val="0"/>
                <w:sz w:val="20"/>
                <w:szCs w:val="20"/>
              </w:rPr>
            </w:pPr>
          </w:p>
        </w:tc>
        <w:tc>
          <w:tcPr>
            <w:tcW w:w="370" w:type="pct"/>
            <w:vAlign w:val="center"/>
          </w:tcPr>
          <w:p w:rsidR="00050738" w:rsidRPr="00733F9C" w:rsidRDefault="00050738" w:rsidP="002E141C">
            <w:pPr>
              <w:pStyle w:val="a7"/>
              <w:jc w:val="center"/>
              <w:rPr>
                <w:rFonts w:ascii="Times New Roman" w:hAnsi="Times New Roman"/>
                <w:i w:val="0"/>
                <w:sz w:val="20"/>
                <w:szCs w:val="20"/>
              </w:rPr>
            </w:pPr>
          </w:p>
        </w:tc>
        <w:tc>
          <w:tcPr>
            <w:tcW w:w="367" w:type="pct"/>
            <w:vAlign w:val="center"/>
          </w:tcPr>
          <w:p w:rsidR="00050738" w:rsidRPr="00733F9C" w:rsidRDefault="00050738" w:rsidP="002E141C">
            <w:pPr>
              <w:pStyle w:val="a7"/>
              <w:jc w:val="center"/>
              <w:rPr>
                <w:rFonts w:ascii="Times New Roman" w:hAnsi="Times New Roman"/>
                <w:i w:val="0"/>
                <w:sz w:val="20"/>
                <w:szCs w:val="20"/>
              </w:rPr>
            </w:pPr>
          </w:p>
        </w:tc>
      </w:tr>
      <w:tr w:rsidR="00050738" w:rsidRPr="00733F9C" w:rsidTr="002E141C">
        <w:tc>
          <w:tcPr>
            <w:tcW w:w="208"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8</w:t>
            </w:r>
          </w:p>
        </w:tc>
        <w:tc>
          <w:tcPr>
            <w:tcW w:w="1047" w:type="pct"/>
          </w:tcPr>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t>Капитальный ремонт жилых помещений</w:t>
            </w:r>
          </w:p>
        </w:tc>
        <w:tc>
          <w:tcPr>
            <w:tcW w:w="371" w:type="pct"/>
            <w:vAlign w:val="center"/>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Кв. м</w:t>
            </w:r>
          </w:p>
        </w:tc>
        <w:tc>
          <w:tcPr>
            <w:tcW w:w="361" w:type="pct"/>
            <w:vAlign w:val="center"/>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0</w:t>
            </w:r>
          </w:p>
        </w:tc>
        <w:tc>
          <w:tcPr>
            <w:tcW w:w="433" w:type="pct"/>
            <w:vAlign w:val="center"/>
          </w:tcPr>
          <w:p w:rsidR="00050738" w:rsidRPr="00733F9C" w:rsidRDefault="00050738" w:rsidP="002E141C">
            <w:pPr>
              <w:pStyle w:val="a7"/>
              <w:ind w:left="-74" w:right="-36"/>
              <w:jc w:val="center"/>
              <w:rPr>
                <w:rFonts w:ascii="Times New Roman" w:hAnsi="Times New Roman"/>
                <w:i w:val="0"/>
                <w:sz w:val="20"/>
                <w:szCs w:val="20"/>
              </w:rPr>
            </w:pPr>
            <w:r w:rsidRPr="00733F9C">
              <w:rPr>
                <w:rFonts w:ascii="Times New Roman" w:hAnsi="Times New Roman"/>
                <w:i w:val="0"/>
                <w:sz w:val="20"/>
                <w:szCs w:val="20"/>
              </w:rPr>
              <w:t>8049,4</w:t>
            </w:r>
          </w:p>
        </w:tc>
        <w:tc>
          <w:tcPr>
            <w:tcW w:w="363" w:type="pct"/>
            <w:vAlign w:val="center"/>
          </w:tcPr>
          <w:p w:rsidR="00050738" w:rsidRPr="00733F9C" w:rsidRDefault="00050738" w:rsidP="002E141C">
            <w:pPr>
              <w:pStyle w:val="a7"/>
              <w:ind w:left="-74" w:right="-36"/>
              <w:jc w:val="center"/>
              <w:rPr>
                <w:rFonts w:ascii="Times New Roman" w:hAnsi="Times New Roman"/>
                <w:i w:val="0"/>
                <w:sz w:val="20"/>
                <w:szCs w:val="20"/>
              </w:rPr>
            </w:pPr>
            <w:r w:rsidRPr="00733F9C">
              <w:rPr>
                <w:rFonts w:ascii="Times New Roman" w:hAnsi="Times New Roman"/>
                <w:i w:val="0"/>
                <w:sz w:val="20"/>
                <w:szCs w:val="20"/>
              </w:rPr>
              <w:t>961,95</w:t>
            </w:r>
          </w:p>
        </w:tc>
        <w:tc>
          <w:tcPr>
            <w:tcW w:w="370" w:type="pct"/>
            <w:vAlign w:val="center"/>
          </w:tcPr>
          <w:p w:rsidR="00050738" w:rsidRPr="00733F9C" w:rsidRDefault="00050738" w:rsidP="002E141C">
            <w:pPr>
              <w:pStyle w:val="a7"/>
              <w:ind w:left="-74" w:right="-36"/>
              <w:jc w:val="center"/>
              <w:rPr>
                <w:rFonts w:ascii="Times New Roman" w:hAnsi="Times New Roman"/>
                <w:i w:val="0"/>
                <w:sz w:val="20"/>
                <w:szCs w:val="20"/>
              </w:rPr>
            </w:pPr>
            <w:r w:rsidRPr="00733F9C">
              <w:rPr>
                <w:rFonts w:ascii="Times New Roman" w:hAnsi="Times New Roman"/>
                <w:i w:val="0"/>
                <w:sz w:val="20"/>
                <w:szCs w:val="20"/>
              </w:rPr>
              <w:t>0</w:t>
            </w:r>
          </w:p>
        </w:tc>
        <w:tc>
          <w:tcPr>
            <w:tcW w:w="370" w:type="pct"/>
            <w:vAlign w:val="center"/>
          </w:tcPr>
          <w:p w:rsidR="00050738" w:rsidRPr="00733F9C" w:rsidRDefault="00050738" w:rsidP="002E141C">
            <w:pPr>
              <w:pStyle w:val="a7"/>
              <w:ind w:left="-74" w:right="-36"/>
              <w:jc w:val="center"/>
              <w:rPr>
                <w:rFonts w:ascii="Times New Roman" w:hAnsi="Times New Roman"/>
                <w:i w:val="0"/>
                <w:sz w:val="20"/>
                <w:szCs w:val="20"/>
              </w:rPr>
            </w:pPr>
            <w:r w:rsidRPr="00733F9C">
              <w:rPr>
                <w:rFonts w:ascii="Times New Roman" w:hAnsi="Times New Roman"/>
                <w:i w:val="0"/>
                <w:sz w:val="20"/>
                <w:szCs w:val="20"/>
              </w:rPr>
              <w:t>0</w:t>
            </w:r>
          </w:p>
        </w:tc>
        <w:tc>
          <w:tcPr>
            <w:tcW w:w="370" w:type="pct"/>
            <w:vAlign w:val="center"/>
          </w:tcPr>
          <w:p w:rsidR="00050738" w:rsidRPr="00733F9C" w:rsidRDefault="00050738" w:rsidP="002E141C">
            <w:pPr>
              <w:pStyle w:val="a7"/>
              <w:ind w:left="-74" w:right="-36"/>
              <w:jc w:val="center"/>
              <w:rPr>
                <w:rFonts w:ascii="Times New Roman" w:hAnsi="Times New Roman"/>
                <w:i w:val="0"/>
                <w:sz w:val="20"/>
                <w:szCs w:val="20"/>
              </w:rPr>
            </w:pPr>
          </w:p>
        </w:tc>
        <w:tc>
          <w:tcPr>
            <w:tcW w:w="370" w:type="pct"/>
            <w:vAlign w:val="center"/>
          </w:tcPr>
          <w:p w:rsidR="00050738" w:rsidRPr="00733F9C" w:rsidRDefault="00050738" w:rsidP="002E141C">
            <w:pPr>
              <w:pStyle w:val="a7"/>
              <w:jc w:val="center"/>
              <w:rPr>
                <w:rFonts w:ascii="Times New Roman" w:hAnsi="Times New Roman"/>
                <w:i w:val="0"/>
                <w:sz w:val="20"/>
                <w:szCs w:val="20"/>
              </w:rPr>
            </w:pPr>
          </w:p>
        </w:tc>
        <w:tc>
          <w:tcPr>
            <w:tcW w:w="370" w:type="pct"/>
            <w:vAlign w:val="center"/>
          </w:tcPr>
          <w:p w:rsidR="00050738" w:rsidRPr="00733F9C" w:rsidRDefault="00050738" w:rsidP="002E141C">
            <w:pPr>
              <w:pStyle w:val="a7"/>
              <w:jc w:val="center"/>
              <w:rPr>
                <w:rFonts w:ascii="Times New Roman" w:hAnsi="Times New Roman"/>
                <w:i w:val="0"/>
                <w:sz w:val="20"/>
                <w:szCs w:val="20"/>
              </w:rPr>
            </w:pPr>
          </w:p>
        </w:tc>
        <w:tc>
          <w:tcPr>
            <w:tcW w:w="367" w:type="pct"/>
            <w:vAlign w:val="center"/>
          </w:tcPr>
          <w:p w:rsidR="00050738" w:rsidRPr="00733F9C" w:rsidRDefault="00050738" w:rsidP="002E141C">
            <w:pPr>
              <w:pStyle w:val="a7"/>
              <w:jc w:val="center"/>
              <w:rPr>
                <w:rFonts w:ascii="Times New Roman" w:hAnsi="Times New Roman"/>
                <w:i w:val="0"/>
                <w:sz w:val="20"/>
                <w:szCs w:val="20"/>
              </w:rPr>
            </w:pPr>
          </w:p>
        </w:tc>
      </w:tr>
    </w:tbl>
    <w:p w:rsidR="00050738" w:rsidRPr="00733F9C" w:rsidRDefault="00050738" w:rsidP="00050738">
      <w:pPr>
        <w:pStyle w:val="a7"/>
        <w:ind w:firstLine="540"/>
        <w:jc w:val="both"/>
        <w:rPr>
          <w:rFonts w:ascii="Times New Roman" w:hAnsi="Times New Roman"/>
          <w:i w:val="0"/>
        </w:rPr>
      </w:pPr>
      <w:r w:rsidRPr="00733F9C">
        <w:rPr>
          <w:rFonts w:ascii="Times New Roman" w:hAnsi="Times New Roman"/>
          <w:i w:val="0"/>
        </w:rPr>
        <w:t>--------------------------------</w:t>
      </w:r>
    </w:p>
    <w:p w:rsidR="00050738" w:rsidRPr="00733F9C" w:rsidRDefault="00050738" w:rsidP="00050738">
      <w:pPr>
        <w:pStyle w:val="a7"/>
        <w:ind w:firstLine="540"/>
        <w:jc w:val="both"/>
        <w:rPr>
          <w:rFonts w:ascii="Times New Roman" w:hAnsi="Times New Roman"/>
          <w:i w:val="0"/>
          <w:sz w:val="24"/>
          <w:szCs w:val="24"/>
          <w:lang w:val="ru-RU"/>
        </w:rPr>
      </w:pPr>
      <w:r w:rsidRPr="00733F9C">
        <w:rPr>
          <w:rFonts w:ascii="Times New Roman" w:hAnsi="Times New Roman"/>
          <w:i w:val="0"/>
          <w:sz w:val="24"/>
          <w:szCs w:val="24"/>
          <w:lang w:val="ru-RU"/>
        </w:rPr>
        <w:t>&lt;*&gt; Показатели (индикаторы) определяются на основе данных государственного статистического наблюдения, отчетных и иных данных ответственных исполнителей, участников государственной программы.</w:t>
      </w:r>
    </w:p>
    <w:p w:rsidR="00050738" w:rsidRPr="00733F9C" w:rsidRDefault="00050738" w:rsidP="00050738">
      <w:pPr>
        <w:pStyle w:val="a7"/>
        <w:ind w:firstLine="540"/>
        <w:jc w:val="both"/>
        <w:rPr>
          <w:rFonts w:ascii="Times New Roman" w:hAnsi="Times New Roman"/>
          <w:i w:val="0"/>
          <w:sz w:val="24"/>
          <w:szCs w:val="24"/>
          <w:lang w:val="ru-RU"/>
        </w:rPr>
      </w:pPr>
      <w:r w:rsidRPr="00733F9C">
        <w:rPr>
          <w:rFonts w:ascii="Times New Roman" w:hAnsi="Times New Roman"/>
          <w:i w:val="0"/>
          <w:sz w:val="24"/>
          <w:szCs w:val="24"/>
          <w:lang w:val="ru-RU"/>
        </w:rPr>
        <w:t>&lt;**&gt; Срок окончания реализации мероприятия – 2022 год за счет финансирования из федерального бюджета 2021 года.</w:t>
      </w:r>
    </w:p>
    <w:p w:rsidR="00050738" w:rsidRPr="00733F9C" w:rsidRDefault="00050738" w:rsidP="00050738">
      <w:pPr>
        <w:pStyle w:val="a7"/>
        <w:jc w:val="both"/>
        <w:rPr>
          <w:rFonts w:ascii="Times New Roman" w:hAnsi="Times New Roman"/>
          <w:i w:val="0"/>
          <w:lang w:val="ru-RU"/>
        </w:rPr>
      </w:pPr>
    </w:p>
    <w:p w:rsidR="00050738" w:rsidRPr="00733F9C" w:rsidRDefault="00050738" w:rsidP="00050738">
      <w:pPr>
        <w:pStyle w:val="a7"/>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Значения показателей (индикаторов) государственной программы определяются на основании следующих данных:</w:t>
      </w:r>
    </w:p>
    <w:p w:rsidR="00050738" w:rsidRPr="00733F9C" w:rsidRDefault="00050738" w:rsidP="00050738">
      <w:pPr>
        <w:pStyle w:val="a7"/>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1. Показатель «Ввод в действие жилых домов в области». Значение данного показателя (индикатора) доведено до Еврейской автономной области Министерством строительства и жилищно-коммунального хозяйства Российской Федерации соглашением о реализации регионального проекта «Жилье» на территории Еврейской автономной области.</w:t>
      </w:r>
    </w:p>
    <w:p w:rsidR="00050738" w:rsidRPr="00733F9C" w:rsidRDefault="00050738" w:rsidP="00050738">
      <w:pPr>
        <w:pStyle w:val="a7"/>
        <w:ind w:firstLine="709"/>
        <w:jc w:val="both"/>
        <w:rPr>
          <w:rFonts w:ascii="Times New Roman" w:hAnsi="Times New Roman"/>
          <w:i w:val="0"/>
          <w:sz w:val="28"/>
          <w:szCs w:val="28"/>
          <w:lang w:val="ru-RU"/>
        </w:rPr>
      </w:pPr>
      <w:hyperlink r:id="rId10">
        <w:r w:rsidRPr="00733F9C">
          <w:rPr>
            <w:rFonts w:ascii="Times New Roman" w:hAnsi="Times New Roman"/>
            <w:i w:val="0"/>
            <w:color w:val="0000FF"/>
            <w:sz w:val="28"/>
            <w:szCs w:val="28"/>
            <w:lang w:val="ru-RU"/>
          </w:rPr>
          <w:t>Методика</w:t>
        </w:r>
      </w:hyperlink>
      <w:r w:rsidRPr="00733F9C">
        <w:rPr>
          <w:rFonts w:ascii="Times New Roman" w:hAnsi="Times New Roman"/>
          <w:i w:val="0"/>
          <w:sz w:val="28"/>
          <w:szCs w:val="28"/>
          <w:lang w:val="ru-RU"/>
        </w:rPr>
        <w:t xml:space="preserve"> расчета данного показателя утверждена Приказом Федеральной службы государственной статистики от 18.01.2021 № 5          «Об утверждении методик расчета показателей «Объем жилищного строительства» и «Ввод жилья в многоквартирных жилых домах».</w:t>
      </w:r>
    </w:p>
    <w:p w:rsidR="00050738" w:rsidRPr="00733F9C" w:rsidRDefault="00050738" w:rsidP="00050738">
      <w:pPr>
        <w:pStyle w:val="a7"/>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2. Показатель «Мониторинг предоставления кредитными организациями области гражданам ипотечных жилищных кредитов». Количество выдаваемых ипотечных жилищных кредитов рассчитывается на основании сведений о количестве ипотечных кредитов, выданных кредитными организациями в области за год (по данным Центрального банка Российской Федерации). Объем ипотечного жилищного кредитования рассчитывается на основании сведений об ипотечных кредитах, выданных кредитными организациями области за год (по данным Центрального банка Российской Федерации).</w:t>
      </w:r>
    </w:p>
    <w:p w:rsidR="00050738" w:rsidRPr="00733F9C" w:rsidRDefault="00050738" w:rsidP="00050738">
      <w:pPr>
        <w:pStyle w:val="a7"/>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Значение показателя (индикатора) рассчитывается путем суммирования данных об ипотечных кредитах на приобретение жилья, выданных кредитными организациями в области за год, на приобретение готового жилья на вторичном рынке жилья и приобретение жилья в стадии строительства на территории области.</w:t>
      </w:r>
    </w:p>
    <w:p w:rsidR="00050738" w:rsidRPr="00733F9C" w:rsidRDefault="00050738" w:rsidP="00050738">
      <w:pPr>
        <w:pStyle w:val="a7"/>
        <w:ind w:firstLine="709"/>
        <w:jc w:val="both"/>
        <w:rPr>
          <w:rFonts w:ascii="Times New Roman" w:hAnsi="Times New Roman"/>
          <w:i w:val="0"/>
          <w:sz w:val="28"/>
          <w:szCs w:val="28"/>
          <w:lang w:val="ru-RU"/>
        </w:rPr>
      </w:pPr>
      <w:r w:rsidRPr="00733F9C">
        <w:rPr>
          <w:rFonts w:ascii="Times New Roman" w:hAnsi="Times New Roman"/>
          <w:i w:val="0"/>
          <w:sz w:val="28"/>
          <w:szCs w:val="28"/>
          <w:lang w:val="ru-RU"/>
        </w:rPr>
        <w:lastRenderedPageBreak/>
        <w:t>3. Показатель «Количество молодых семей, получивших свидетельство о праве на получение социальной выплаты на приобретение (строительство) жилого помещения».</w:t>
      </w:r>
    </w:p>
    <w:p w:rsidR="00050738" w:rsidRPr="00733F9C" w:rsidRDefault="00050738" w:rsidP="00050738">
      <w:pPr>
        <w:pStyle w:val="a7"/>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Данный показатель определяется исходя из общего объема средств, предусмотренных государственной программой Российской Федерации «Обеспечение доступным и комфортным жильем и коммунальными услугами граждан Российской Федерации», с учетом размера средней рыночной стоимости 1 кв. метра общей площади жилого помещения в Еврейской автономной области и норматива обеспечения жилой площадью, составляющего:</w:t>
      </w:r>
    </w:p>
    <w:p w:rsidR="00050738" w:rsidRPr="00733F9C" w:rsidRDefault="00050738" w:rsidP="00050738">
      <w:pPr>
        <w:pStyle w:val="a7"/>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 для семьи, состоящей из 2 человек (молодые супруги или один молодой родитель и ребенок) – 42 кв. метра;</w:t>
      </w:r>
    </w:p>
    <w:p w:rsidR="00050738" w:rsidRPr="00733F9C" w:rsidRDefault="00050738" w:rsidP="00050738">
      <w:pPr>
        <w:pStyle w:val="a7"/>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050738" w:rsidRPr="00733F9C" w:rsidRDefault="00050738" w:rsidP="00050738">
      <w:pPr>
        <w:pStyle w:val="a7"/>
        <w:ind w:firstLine="709"/>
        <w:jc w:val="both"/>
        <w:rPr>
          <w:rFonts w:ascii="Times New Roman" w:hAnsi="Times New Roman"/>
          <w:i w:val="0"/>
          <w:sz w:val="28"/>
          <w:szCs w:val="28"/>
          <w:lang w:val="ru-RU"/>
        </w:rPr>
      </w:pPr>
      <w:hyperlink r:id="rId11">
        <w:r w:rsidRPr="00733F9C">
          <w:rPr>
            <w:rFonts w:ascii="Times New Roman" w:hAnsi="Times New Roman"/>
            <w:i w:val="0"/>
            <w:color w:val="0000FF"/>
            <w:sz w:val="28"/>
            <w:szCs w:val="28"/>
            <w:lang w:val="ru-RU"/>
          </w:rPr>
          <w:t>4</w:t>
        </w:r>
      </w:hyperlink>
      <w:r w:rsidRPr="00733F9C">
        <w:rPr>
          <w:rFonts w:ascii="Times New Roman" w:hAnsi="Times New Roman"/>
          <w:i w:val="0"/>
          <w:sz w:val="28"/>
          <w:szCs w:val="28"/>
          <w:lang w:val="ru-RU"/>
        </w:rPr>
        <w:t>. Показатель «Численность детей-сирот и детей, оставшихся без попечения родителей, лиц из их числа, обеспеченных благоустроенными жилыми помещениями специализированного жилищного фонда по договорам найма специализированных жилых помещений».</w:t>
      </w:r>
    </w:p>
    <w:p w:rsidR="00050738" w:rsidRPr="00733F9C" w:rsidRDefault="00050738" w:rsidP="00050738">
      <w:pPr>
        <w:pStyle w:val="a7"/>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Данный показатель определяется исходя из общего объема средств, предусмотренных государственной программой по мероприятию «Приобретение благоустроенных жилых помещений специализированного жилищного фонда путем проведения аукциона на покупку жилых помещений», с учетом социальной нормы площади жилого помещения на одиноко проживающего гражданина в размере 33 кв. метров и средней рыночной стоимости 1 квадратного метра общей площади жилья в Еврейской автономной области, утвержденной федеральным органом исполнительной власти, уполномоченным в соответствии с нормативным правовым актом Российской Федерации на определение показателей средней рыночной стоимости 1 кв. метра общей площади жилья по субъектам Российской Федерации.</w:t>
      </w:r>
    </w:p>
    <w:p w:rsidR="00050738" w:rsidRPr="00733F9C" w:rsidRDefault="00050738" w:rsidP="00050738">
      <w:pPr>
        <w:pStyle w:val="a7"/>
        <w:ind w:firstLine="709"/>
        <w:jc w:val="both"/>
        <w:rPr>
          <w:rFonts w:ascii="Times New Roman" w:hAnsi="Times New Roman"/>
          <w:i w:val="0"/>
          <w:sz w:val="28"/>
          <w:szCs w:val="28"/>
          <w:lang w:val="ru-RU"/>
        </w:rPr>
      </w:pPr>
      <w:hyperlink r:id="rId12">
        <w:r w:rsidRPr="00733F9C">
          <w:rPr>
            <w:rFonts w:ascii="Times New Roman" w:hAnsi="Times New Roman"/>
            <w:i w:val="0"/>
            <w:color w:val="0000FF"/>
            <w:sz w:val="28"/>
            <w:szCs w:val="28"/>
            <w:lang w:val="ru-RU"/>
          </w:rPr>
          <w:t>4.1</w:t>
        </w:r>
      </w:hyperlink>
      <w:r w:rsidRPr="00733F9C">
        <w:rPr>
          <w:rFonts w:ascii="Times New Roman" w:hAnsi="Times New Roman"/>
          <w:i w:val="0"/>
          <w:sz w:val="28"/>
          <w:szCs w:val="28"/>
          <w:lang w:val="ru-RU"/>
        </w:rPr>
        <w:t>. Показатель «Численность детей-сирот и детей, оставшихся без попечения родителей, лиц из их числа,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w:t>
      </w:r>
    </w:p>
    <w:p w:rsidR="00050738" w:rsidRPr="00733F9C" w:rsidRDefault="00050738" w:rsidP="00050738">
      <w:pPr>
        <w:pStyle w:val="a7"/>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 xml:space="preserve">Данный показатель определяется исходя из объема средств федерального бюджета, предусмотренных государственной программой по мероприятию «Приобретение благоустроенных жилых помещений специализированного жилищного фонда путем проведения аукциона на покупку жилых помещений», и средств областного бюджета в рамках соглашения о предоставлении субсидии из федерального бюджета с учетом социальной нормы площади жилого помещения на одиноко проживающего гражданина в размере 33 кв. метров и средней рыночной стоимости                 </w:t>
      </w:r>
      <w:r w:rsidRPr="00733F9C">
        <w:rPr>
          <w:rFonts w:ascii="Times New Roman" w:hAnsi="Times New Roman"/>
          <w:i w:val="0"/>
          <w:sz w:val="28"/>
          <w:szCs w:val="28"/>
          <w:lang w:val="ru-RU"/>
        </w:rPr>
        <w:lastRenderedPageBreak/>
        <w:t>1 квадратного метра общей площади жилья в Еврейской автономной области, утвержденной федеральным органом исполнительной власти, уполномоченным в соответствии с нормативным правовым актом Российской Федерации на определение показателей средней рыночной стоимости 1 кв. метра общей площади жилья по субъектам Российской Федерации.</w:t>
      </w:r>
    </w:p>
    <w:p w:rsidR="00050738" w:rsidRPr="00733F9C" w:rsidRDefault="00050738" w:rsidP="00050738">
      <w:pPr>
        <w:pStyle w:val="a7"/>
        <w:ind w:firstLine="709"/>
        <w:jc w:val="both"/>
        <w:rPr>
          <w:rFonts w:ascii="Times New Roman" w:hAnsi="Times New Roman"/>
          <w:i w:val="0"/>
          <w:sz w:val="28"/>
          <w:szCs w:val="28"/>
          <w:lang w:val="ru-RU"/>
        </w:rPr>
      </w:pPr>
      <w:hyperlink r:id="rId13">
        <w:r w:rsidRPr="00733F9C">
          <w:rPr>
            <w:rFonts w:ascii="Times New Roman" w:hAnsi="Times New Roman"/>
            <w:i w:val="0"/>
            <w:color w:val="0000FF"/>
            <w:sz w:val="28"/>
            <w:szCs w:val="28"/>
            <w:lang w:val="ru-RU"/>
          </w:rPr>
          <w:t>5</w:t>
        </w:r>
      </w:hyperlink>
      <w:r w:rsidRPr="00733F9C">
        <w:rPr>
          <w:rFonts w:ascii="Times New Roman" w:hAnsi="Times New Roman"/>
          <w:i w:val="0"/>
          <w:sz w:val="28"/>
          <w:szCs w:val="28"/>
          <w:lang w:val="ru-RU"/>
        </w:rPr>
        <w:t>. Показатель «Предоставление социальной выплаты врачам на погашение части основного долга по договорам ипотечного кредитования на приобретение жилья на территории области».</w:t>
      </w:r>
    </w:p>
    <w:p w:rsidR="00050738" w:rsidRPr="00733F9C" w:rsidRDefault="00050738" w:rsidP="00050738">
      <w:pPr>
        <w:pStyle w:val="a7"/>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Данный показатель определяется исходя из количества заявлений за предшествующий отчетный период, направленных в департамент здравоохранения правительства области врачами, не имеющими на территории области в собственности жилого помещения или имеющими долю в собственности на жилое помещение менее установленной социальной нормы.</w:t>
      </w:r>
    </w:p>
    <w:p w:rsidR="00050738" w:rsidRPr="00733F9C" w:rsidRDefault="00050738" w:rsidP="00050738">
      <w:pPr>
        <w:pStyle w:val="a7"/>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Единовременная выплата предоставляется при условии заключения дополнительного соглашения с врачом о сроке работы в областном учреждении здравоохранения не менее пяти лет (трех лет для молодых специалистов) либо при наличии у врача стажа работы в учреждениях здравоохранения области не менее пяти лет.</w:t>
      </w:r>
    </w:p>
    <w:p w:rsidR="00050738" w:rsidRPr="00733F9C" w:rsidRDefault="00050738" w:rsidP="00050738">
      <w:pPr>
        <w:pStyle w:val="a7"/>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Размер единовременной выплаты изменяется законом области.</w:t>
      </w:r>
    </w:p>
    <w:p w:rsidR="00050738" w:rsidRPr="00733F9C" w:rsidRDefault="00050738" w:rsidP="00050738">
      <w:pPr>
        <w:pStyle w:val="a7"/>
        <w:jc w:val="both"/>
        <w:rPr>
          <w:rFonts w:ascii="Times New Roman" w:hAnsi="Times New Roman"/>
          <w:i w:val="0"/>
          <w:sz w:val="28"/>
          <w:szCs w:val="28"/>
          <w:lang w:val="ru-RU"/>
        </w:rPr>
      </w:pPr>
    </w:p>
    <w:p w:rsidR="00050738" w:rsidRPr="00733F9C" w:rsidRDefault="00050738" w:rsidP="00050738">
      <w:pPr>
        <w:pStyle w:val="ConsPlusNormal"/>
        <w:jc w:val="center"/>
        <w:outlineLvl w:val="1"/>
        <w:rPr>
          <w:b/>
          <w:sz w:val="28"/>
          <w:szCs w:val="28"/>
        </w:rPr>
      </w:pPr>
      <w:r w:rsidRPr="00733F9C">
        <w:rPr>
          <w:b/>
          <w:sz w:val="28"/>
          <w:szCs w:val="28"/>
        </w:rPr>
        <w:t>5. Прогноз конечных результатов государственной программы</w:t>
      </w:r>
    </w:p>
    <w:p w:rsidR="00050738" w:rsidRPr="00733F9C" w:rsidRDefault="00050738" w:rsidP="00050738">
      <w:pPr>
        <w:pStyle w:val="a7"/>
        <w:jc w:val="both"/>
        <w:rPr>
          <w:rFonts w:ascii="Times New Roman" w:hAnsi="Times New Roman"/>
          <w:i w:val="0"/>
          <w:sz w:val="28"/>
          <w:szCs w:val="28"/>
          <w:lang w:val="ru-RU"/>
        </w:rPr>
      </w:pPr>
    </w:p>
    <w:p w:rsidR="00050738" w:rsidRPr="00733F9C" w:rsidRDefault="00050738" w:rsidP="005530C0">
      <w:pPr>
        <w:pStyle w:val="a7"/>
        <w:tabs>
          <w:tab w:val="left" w:pos="993"/>
        </w:tabs>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Успешное выполнение мероприятий программы позволит обеспечить достижение следующих показателей:</w:t>
      </w:r>
    </w:p>
    <w:p w:rsidR="00050738" w:rsidRPr="00733F9C" w:rsidRDefault="00050738" w:rsidP="00F546BA">
      <w:pPr>
        <w:pStyle w:val="a7"/>
        <w:numPr>
          <w:ilvl w:val="0"/>
          <w:numId w:val="11"/>
        </w:numPr>
        <w:tabs>
          <w:tab w:val="left" w:pos="993"/>
        </w:tabs>
        <w:ind w:left="0" w:firstLine="709"/>
        <w:jc w:val="both"/>
        <w:rPr>
          <w:rFonts w:ascii="Times New Roman" w:hAnsi="Times New Roman"/>
          <w:i w:val="0"/>
          <w:sz w:val="28"/>
          <w:szCs w:val="28"/>
          <w:lang w:val="ru-RU"/>
        </w:rPr>
      </w:pPr>
      <w:r w:rsidRPr="00733F9C">
        <w:rPr>
          <w:rFonts w:ascii="Times New Roman" w:hAnsi="Times New Roman"/>
          <w:i w:val="0"/>
          <w:sz w:val="28"/>
          <w:szCs w:val="28"/>
          <w:lang w:val="ru-RU"/>
        </w:rPr>
        <w:t>ввод в действие жилых домов – к 2028 году до 220,0 тыс. кв. м;</w:t>
      </w:r>
    </w:p>
    <w:p w:rsidR="00050738" w:rsidRPr="00733F9C" w:rsidRDefault="00050738" w:rsidP="00F546BA">
      <w:pPr>
        <w:pStyle w:val="a7"/>
        <w:numPr>
          <w:ilvl w:val="0"/>
          <w:numId w:val="11"/>
        </w:numPr>
        <w:tabs>
          <w:tab w:val="left" w:pos="993"/>
        </w:tabs>
        <w:ind w:left="0" w:firstLine="709"/>
        <w:jc w:val="both"/>
        <w:rPr>
          <w:rFonts w:ascii="Times New Roman" w:hAnsi="Times New Roman"/>
          <w:i w:val="0"/>
          <w:sz w:val="28"/>
          <w:szCs w:val="28"/>
          <w:lang w:val="ru-RU"/>
        </w:rPr>
      </w:pPr>
      <w:r w:rsidRPr="00733F9C">
        <w:rPr>
          <w:rFonts w:ascii="Times New Roman" w:hAnsi="Times New Roman"/>
          <w:i w:val="0"/>
          <w:sz w:val="28"/>
          <w:szCs w:val="28"/>
          <w:lang w:val="ru-RU"/>
        </w:rPr>
        <w:t>предоставление социальных выплат 31 молодой семье на приобретение (строительство) жилого помещения;</w:t>
      </w:r>
    </w:p>
    <w:p w:rsidR="00050738" w:rsidRPr="00733F9C" w:rsidRDefault="00050738" w:rsidP="00F546BA">
      <w:pPr>
        <w:pStyle w:val="a7"/>
        <w:numPr>
          <w:ilvl w:val="0"/>
          <w:numId w:val="11"/>
        </w:numPr>
        <w:tabs>
          <w:tab w:val="left" w:pos="993"/>
        </w:tabs>
        <w:ind w:left="0" w:firstLine="709"/>
        <w:jc w:val="both"/>
        <w:rPr>
          <w:rFonts w:ascii="Times New Roman" w:hAnsi="Times New Roman"/>
          <w:i w:val="0"/>
          <w:sz w:val="28"/>
          <w:szCs w:val="28"/>
          <w:lang w:val="ru-RU"/>
        </w:rPr>
      </w:pPr>
      <w:r w:rsidRPr="00733F9C">
        <w:rPr>
          <w:rFonts w:ascii="Times New Roman" w:hAnsi="Times New Roman"/>
          <w:i w:val="0"/>
          <w:sz w:val="28"/>
          <w:szCs w:val="28"/>
          <w:lang w:val="ru-RU"/>
        </w:rPr>
        <w:t>предоставление благоустроенных жилых помещений специализированного жилищного фонда по договорам найма специализированных жилых помещений 431 детям-сиротам и детям, оставшимся без попечения родителей, лицам из их числа;</w:t>
      </w:r>
    </w:p>
    <w:p w:rsidR="00050738" w:rsidRPr="00733F9C" w:rsidRDefault="00050738" w:rsidP="00F546BA">
      <w:pPr>
        <w:pStyle w:val="a7"/>
        <w:numPr>
          <w:ilvl w:val="0"/>
          <w:numId w:val="11"/>
        </w:numPr>
        <w:tabs>
          <w:tab w:val="left" w:pos="993"/>
        </w:tabs>
        <w:ind w:left="0" w:firstLine="709"/>
        <w:jc w:val="both"/>
        <w:rPr>
          <w:rFonts w:ascii="Times New Roman" w:hAnsi="Times New Roman"/>
          <w:i w:val="0"/>
          <w:sz w:val="28"/>
          <w:szCs w:val="28"/>
          <w:lang w:val="ru-RU"/>
        </w:rPr>
      </w:pPr>
      <w:r w:rsidRPr="00733F9C">
        <w:rPr>
          <w:rFonts w:ascii="Times New Roman" w:hAnsi="Times New Roman"/>
          <w:i w:val="0"/>
          <w:sz w:val="28"/>
          <w:szCs w:val="28"/>
          <w:lang w:val="ru-RU"/>
        </w:rPr>
        <w:t>выдача гражданам не менее 3780 ипотечных жилищных кредитов на сумму не менее 5238,0 млн. рублей;</w:t>
      </w:r>
    </w:p>
    <w:p w:rsidR="00050738" w:rsidRPr="00733F9C" w:rsidRDefault="00050738" w:rsidP="00F546BA">
      <w:pPr>
        <w:pStyle w:val="a7"/>
        <w:numPr>
          <w:ilvl w:val="0"/>
          <w:numId w:val="11"/>
        </w:numPr>
        <w:tabs>
          <w:tab w:val="left" w:pos="993"/>
        </w:tabs>
        <w:ind w:left="0" w:firstLine="709"/>
        <w:jc w:val="both"/>
        <w:rPr>
          <w:rFonts w:ascii="Times New Roman" w:hAnsi="Times New Roman"/>
          <w:i w:val="0"/>
          <w:sz w:val="28"/>
          <w:szCs w:val="28"/>
          <w:lang w:val="ru-RU"/>
        </w:rPr>
      </w:pPr>
      <w:r w:rsidRPr="00733F9C">
        <w:rPr>
          <w:rFonts w:ascii="Times New Roman" w:hAnsi="Times New Roman"/>
          <w:i w:val="0"/>
          <w:sz w:val="28"/>
          <w:szCs w:val="28"/>
          <w:lang w:val="ru-RU"/>
        </w:rPr>
        <w:t>предоставление социальных выплат 24 врачам на погашение части основного долга по договорам ипотечного кредитования на приобретение жилья на территории области.</w:t>
      </w:r>
    </w:p>
    <w:p w:rsidR="00050738" w:rsidRPr="00733F9C" w:rsidRDefault="00050738" w:rsidP="005530C0">
      <w:pPr>
        <w:pStyle w:val="a7"/>
        <w:tabs>
          <w:tab w:val="left" w:pos="993"/>
        </w:tabs>
        <w:ind w:firstLine="709"/>
        <w:jc w:val="both"/>
        <w:rPr>
          <w:rFonts w:ascii="Times New Roman" w:hAnsi="Times New Roman"/>
          <w:i w:val="0"/>
          <w:sz w:val="28"/>
          <w:szCs w:val="28"/>
          <w:lang w:val="ru-RU"/>
        </w:rPr>
      </w:pPr>
      <w:r w:rsidRPr="00733F9C">
        <w:rPr>
          <w:rFonts w:ascii="Times New Roman" w:hAnsi="Times New Roman"/>
          <w:i w:val="0"/>
          <w:sz w:val="28"/>
          <w:szCs w:val="28"/>
          <w:lang w:val="ru-RU"/>
        </w:rPr>
        <w:t>Реализация мероприятий государственной программы позволит достичь следующих значимых положительных изменений и выгод, в том числе:</w:t>
      </w:r>
    </w:p>
    <w:p w:rsidR="00050738" w:rsidRPr="00733F9C" w:rsidRDefault="00050738" w:rsidP="009D17CC">
      <w:pPr>
        <w:pStyle w:val="a7"/>
        <w:numPr>
          <w:ilvl w:val="0"/>
          <w:numId w:val="12"/>
        </w:numPr>
        <w:tabs>
          <w:tab w:val="left" w:pos="993"/>
        </w:tabs>
        <w:ind w:left="0" w:firstLine="709"/>
        <w:jc w:val="both"/>
        <w:rPr>
          <w:rFonts w:ascii="Times New Roman" w:hAnsi="Times New Roman"/>
          <w:i w:val="0"/>
          <w:sz w:val="28"/>
          <w:szCs w:val="28"/>
          <w:lang w:val="ru-RU"/>
        </w:rPr>
      </w:pPr>
      <w:r w:rsidRPr="00733F9C">
        <w:rPr>
          <w:rFonts w:ascii="Times New Roman" w:hAnsi="Times New Roman"/>
          <w:i w:val="0"/>
          <w:sz w:val="28"/>
          <w:szCs w:val="28"/>
          <w:lang w:val="ru-RU"/>
        </w:rPr>
        <w:t>увеличить долю семей, имеющих возможность приобрести жилье с помощью собственных и заемных средств;</w:t>
      </w:r>
    </w:p>
    <w:p w:rsidR="00050738" w:rsidRPr="00733F9C" w:rsidRDefault="00050738" w:rsidP="009D17CC">
      <w:pPr>
        <w:pStyle w:val="a7"/>
        <w:numPr>
          <w:ilvl w:val="0"/>
          <w:numId w:val="12"/>
        </w:numPr>
        <w:tabs>
          <w:tab w:val="left" w:pos="993"/>
        </w:tabs>
        <w:ind w:left="0" w:firstLine="709"/>
        <w:jc w:val="both"/>
        <w:rPr>
          <w:rFonts w:ascii="Times New Roman" w:hAnsi="Times New Roman"/>
          <w:i w:val="0"/>
          <w:sz w:val="28"/>
          <w:szCs w:val="28"/>
          <w:lang w:val="ru-RU"/>
        </w:rPr>
      </w:pPr>
      <w:r w:rsidRPr="00733F9C">
        <w:rPr>
          <w:rFonts w:ascii="Times New Roman" w:hAnsi="Times New Roman"/>
          <w:i w:val="0"/>
          <w:sz w:val="28"/>
          <w:szCs w:val="28"/>
          <w:lang w:val="ru-RU"/>
        </w:rPr>
        <w:lastRenderedPageBreak/>
        <w:t>улучшить жилищные условия гражданам, категории которых установлены законодательством, в том числе детям-сиротам;</w:t>
      </w:r>
    </w:p>
    <w:p w:rsidR="00050738" w:rsidRPr="00733F9C" w:rsidRDefault="00050738" w:rsidP="009D17CC">
      <w:pPr>
        <w:pStyle w:val="a7"/>
        <w:numPr>
          <w:ilvl w:val="0"/>
          <w:numId w:val="12"/>
        </w:numPr>
        <w:tabs>
          <w:tab w:val="left" w:pos="993"/>
        </w:tabs>
        <w:ind w:left="0" w:firstLine="709"/>
        <w:jc w:val="both"/>
        <w:rPr>
          <w:rFonts w:ascii="Times New Roman" w:hAnsi="Times New Roman"/>
          <w:i w:val="0"/>
          <w:sz w:val="28"/>
          <w:szCs w:val="28"/>
          <w:lang w:val="ru-RU"/>
        </w:rPr>
      </w:pPr>
      <w:r w:rsidRPr="00733F9C">
        <w:rPr>
          <w:rFonts w:ascii="Times New Roman" w:hAnsi="Times New Roman"/>
          <w:i w:val="0"/>
          <w:sz w:val="28"/>
          <w:szCs w:val="28"/>
          <w:lang w:val="ru-RU"/>
        </w:rPr>
        <w:t>повысить доступность жилья для населения, снизить социальную напряженность;</w:t>
      </w:r>
    </w:p>
    <w:p w:rsidR="00050738" w:rsidRPr="00733F9C" w:rsidRDefault="00050738" w:rsidP="009D17CC">
      <w:pPr>
        <w:pStyle w:val="a7"/>
        <w:numPr>
          <w:ilvl w:val="0"/>
          <w:numId w:val="12"/>
        </w:numPr>
        <w:tabs>
          <w:tab w:val="left" w:pos="993"/>
        </w:tabs>
        <w:ind w:left="0" w:firstLine="709"/>
        <w:jc w:val="both"/>
        <w:rPr>
          <w:rFonts w:ascii="Times New Roman" w:hAnsi="Times New Roman"/>
          <w:i w:val="0"/>
          <w:sz w:val="28"/>
          <w:szCs w:val="28"/>
          <w:lang w:val="ru-RU"/>
        </w:rPr>
      </w:pPr>
      <w:r w:rsidRPr="00733F9C">
        <w:rPr>
          <w:rFonts w:ascii="Times New Roman" w:hAnsi="Times New Roman"/>
          <w:i w:val="0"/>
          <w:sz w:val="28"/>
          <w:szCs w:val="28"/>
          <w:lang w:val="ru-RU"/>
        </w:rPr>
        <w:t>увеличение ежегодного ввода жилых помещений в области;</w:t>
      </w:r>
    </w:p>
    <w:p w:rsidR="00050738" w:rsidRPr="00733F9C" w:rsidRDefault="00050738" w:rsidP="009D17CC">
      <w:pPr>
        <w:pStyle w:val="a7"/>
        <w:numPr>
          <w:ilvl w:val="0"/>
          <w:numId w:val="12"/>
        </w:numPr>
        <w:tabs>
          <w:tab w:val="left" w:pos="993"/>
        </w:tabs>
        <w:ind w:left="0" w:firstLine="709"/>
        <w:jc w:val="both"/>
        <w:rPr>
          <w:rFonts w:ascii="Times New Roman" w:hAnsi="Times New Roman"/>
          <w:i w:val="0"/>
          <w:sz w:val="28"/>
          <w:szCs w:val="28"/>
          <w:lang w:val="ru-RU"/>
        </w:rPr>
      </w:pPr>
      <w:r w:rsidRPr="00733F9C">
        <w:rPr>
          <w:rFonts w:ascii="Times New Roman" w:hAnsi="Times New Roman"/>
          <w:i w:val="0"/>
          <w:sz w:val="28"/>
          <w:szCs w:val="28"/>
          <w:lang w:val="ru-RU"/>
        </w:rPr>
        <w:t>снижение социальной напряженности среди населения области;</w:t>
      </w:r>
    </w:p>
    <w:p w:rsidR="00050738" w:rsidRPr="00733F9C" w:rsidRDefault="00050738" w:rsidP="009D17CC">
      <w:pPr>
        <w:pStyle w:val="a7"/>
        <w:numPr>
          <w:ilvl w:val="0"/>
          <w:numId w:val="12"/>
        </w:numPr>
        <w:tabs>
          <w:tab w:val="left" w:pos="993"/>
        </w:tabs>
        <w:ind w:left="0" w:firstLine="709"/>
        <w:jc w:val="both"/>
        <w:rPr>
          <w:rFonts w:ascii="Times New Roman" w:hAnsi="Times New Roman"/>
          <w:i w:val="0"/>
          <w:sz w:val="28"/>
          <w:szCs w:val="28"/>
          <w:lang w:val="ru-RU"/>
        </w:rPr>
      </w:pPr>
      <w:r w:rsidRPr="00733F9C">
        <w:rPr>
          <w:rFonts w:ascii="Times New Roman" w:hAnsi="Times New Roman"/>
          <w:i w:val="0"/>
          <w:sz w:val="28"/>
          <w:szCs w:val="28"/>
          <w:lang w:val="ru-RU"/>
        </w:rPr>
        <w:t>развитие и закрепление положительных демографических тенденций на территории области;</w:t>
      </w:r>
    </w:p>
    <w:p w:rsidR="00050738" w:rsidRPr="00733F9C" w:rsidRDefault="00050738" w:rsidP="009D17CC">
      <w:pPr>
        <w:pStyle w:val="a7"/>
        <w:numPr>
          <w:ilvl w:val="0"/>
          <w:numId w:val="12"/>
        </w:numPr>
        <w:tabs>
          <w:tab w:val="left" w:pos="993"/>
        </w:tabs>
        <w:ind w:left="0" w:firstLine="709"/>
        <w:jc w:val="both"/>
        <w:rPr>
          <w:rFonts w:ascii="Times New Roman" w:hAnsi="Times New Roman"/>
          <w:i w:val="0"/>
          <w:sz w:val="28"/>
          <w:szCs w:val="28"/>
          <w:lang w:val="ru-RU"/>
        </w:rPr>
      </w:pPr>
      <w:r w:rsidRPr="00733F9C">
        <w:rPr>
          <w:rFonts w:ascii="Times New Roman" w:hAnsi="Times New Roman"/>
          <w:i w:val="0"/>
          <w:sz w:val="28"/>
          <w:szCs w:val="28"/>
          <w:lang w:val="ru-RU"/>
        </w:rPr>
        <w:t>развитие системы ипотечного жилищного кредитования;</w:t>
      </w:r>
    </w:p>
    <w:p w:rsidR="00050738" w:rsidRPr="00733F9C" w:rsidRDefault="00050738" w:rsidP="009D17CC">
      <w:pPr>
        <w:pStyle w:val="a7"/>
        <w:numPr>
          <w:ilvl w:val="0"/>
          <w:numId w:val="12"/>
        </w:numPr>
        <w:tabs>
          <w:tab w:val="left" w:pos="993"/>
        </w:tabs>
        <w:ind w:left="0" w:firstLine="709"/>
        <w:jc w:val="both"/>
        <w:rPr>
          <w:rFonts w:ascii="Times New Roman" w:hAnsi="Times New Roman"/>
          <w:i w:val="0"/>
          <w:sz w:val="28"/>
          <w:szCs w:val="28"/>
          <w:lang w:val="ru-RU"/>
        </w:rPr>
      </w:pPr>
      <w:r w:rsidRPr="00733F9C">
        <w:rPr>
          <w:rFonts w:ascii="Times New Roman" w:hAnsi="Times New Roman"/>
          <w:i w:val="0"/>
          <w:sz w:val="28"/>
          <w:szCs w:val="28"/>
          <w:lang w:val="ru-RU"/>
        </w:rPr>
        <w:t>подготовка 14 проектных документаций на строительство многоквартирных жилых домов и объектов инженерной инфраструктуры;</w:t>
      </w:r>
    </w:p>
    <w:p w:rsidR="00050738" w:rsidRPr="00733F9C" w:rsidRDefault="00050738" w:rsidP="009D17CC">
      <w:pPr>
        <w:pStyle w:val="a7"/>
        <w:numPr>
          <w:ilvl w:val="0"/>
          <w:numId w:val="12"/>
        </w:numPr>
        <w:tabs>
          <w:tab w:val="left" w:pos="993"/>
        </w:tabs>
        <w:ind w:left="0" w:firstLine="709"/>
        <w:jc w:val="both"/>
        <w:rPr>
          <w:rFonts w:ascii="Times New Roman" w:hAnsi="Times New Roman"/>
          <w:i w:val="0"/>
          <w:sz w:val="28"/>
          <w:szCs w:val="28"/>
          <w:lang w:val="ru-RU"/>
        </w:rPr>
      </w:pPr>
      <w:r w:rsidRPr="00733F9C">
        <w:rPr>
          <w:rFonts w:ascii="Times New Roman" w:hAnsi="Times New Roman"/>
          <w:i w:val="0"/>
          <w:sz w:val="28"/>
          <w:szCs w:val="28"/>
          <w:lang w:val="ru-RU"/>
        </w:rPr>
        <w:t>осуществление выплат гражданам для обеспечения их жилыми помещениями общей площадью 26775,95 кв. метра;</w:t>
      </w:r>
    </w:p>
    <w:p w:rsidR="00050738" w:rsidRPr="00733F9C" w:rsidRDefault="00050738" w:rsidP="009D17CC">
      <w:pPr>
        <w:pStyle w:val="a7"/>
        <w:numPr>
          <w:ilvl w:val="0"/>
          <w:numId w:val="12"/>
        </w:numPr>
        <w:tabs>
          <w:tab w:val="left" w:pos="993"/>
        </w:tabs>
        <w:ind w:left="0" w:firstLine="709"/>
        <w:jc w:val="both"/>
        <w:rPr>
          <w:rFonts w:ascii="Times New Roman" w:hAnsi="Times New Roman"/>
          <w:i w:val="0"/>
          <w:sz w:val="28"/>
          <w:szCs w:val="28"/>
          <w:lang w:val="ru-RU"/>
        </w:rPr>
      </w:pPr>
      <w:r w:rsidRPr="00733F9C">
        <w:rPr>
          <w:rFonts w:ascii="Times New Roman" w:hAnsi="Times New Roman"/>
          <w:i w:val="0"/>
          <w:sz w:val="28"/>
          <w:szCs w:val="28"/>
          <w:lang w:val="ru-RU"/>
        </w:rPr>
        <w:t>предоставление выплат гражданам на осуществление капитального ремонта поврежденных жилых помещений общей площадью 9011,35 кв. метра.</w:t>
      </w:r>
    </w:p>
    <w:p w:rsidR="00050738" w:rsidRPr="00733F9C" w:rsidRDefault="00050738" w:rsidP="00050738">
      <w:pPr>
        <w:pStyle w:val="a7"/>
        <w:jc w:val="both"/>
        <w:rPr>
          <w:rFonts w:ascii="Times New Roman" w:hAnsi="Times New Roman"/>
          <w:i w:val="0"/>
          <w:sz w:val="28"/>
          <w:szCs w:val="28"/>
          <w:lang w:val="ru-RU"/>
        </w:rPr>
      </w:pPr>
    </w:p>
    <w:p w:rsidR="00050738" w:rsidRPr="00733F9C" w:rsidRDefault="00050738" w:rsidP="00050738">
      <w:pPr>
        <w:pStyle w:val="ConsPlusNormal"/>
        <w:jc w:val="center"/>
        <w:outlineLvl w:val="1"/>
        <w:rPr>
          <w:b/>
          <w:sz w:val="28"/>
          <w:szCs w:val="28"/>
        </w:rPr>
      </w:pPr>
      <w:r w:rsidRPr="00733F9C">
        <w:rPr>
          <w:b/>
          <w:sz w:val="28"/>
          <w:szCs w:val="28"/>
        </w:rPr>
        <w:t>6. Сроки и этапы реализации государственной программы</w:t>
      </w:r>
    </w:p>
    <w:p w:rsidR="00050738" w:rsidRPr="00733F9C" w:rsidRDefault="00050738" w:rsidP="00050738">
      <w:pPr>
        <w:pStyle w:val="a7"/>
        <w:jc w:val="both"/>
        <w:rPr>
          <w:rFonts w:ascii="Times New Roman" w:hAnsi="Times New Roman"/>
          <w:i w:val="0"/>
          <w:sz w:val="28"/>
          <w:szCs w:val="28"/>
          <w:lang w:val="ru-RU"/>
        </w:rPr>
      </w:pPr>
    </w:p>
    <w:p w:rsidR="00050738" w:rsidRPr="00733F9C" w:rsidRDefault="00050738" w:rsidP="00B61A20">
      <w:pPr>
        <w:pStyle w:val="a7"/>
        <w:ind w:firstLine="540"/>
        <w:jc w:val="both"/>
        <w:rPr>
          <w:rFonts w:ascii="Times New Roman" w:hAnsi="Times New Roman"/>
          <w:i w:val="0"/>
          <w:sz w:val="28"/>
          <w:szCs w:val="28"/>
          <w:lang w:val="ru-RU"/>
        </w:rPr>
        <w:sectPr w:rsidR="00050738" w:rsidRPr="00733F9C" w:rsidSect="00050738">
          <w:headerReference w:type="default" r:id="rId14"/>
          <w:headerReference w:type="first" r:id="rId15"/>
          <w:pgSz w:w="11905" w:h="16838"/>
          <w:pgMar w:top="1134" w:right="851" w:bottom="1134" w:left="1701" w:header="0" w:footer="0" w:gutter="0"/>
          <w:cols w:space="720"/>
          <w:titlePg/>
        </w:sectPr>
      </w:pPr>
      <w:r w:rsidRPr="00733F9C">
        <w:rPr>
          <w:rFonts w:ascii="Times New Roman" w:hAnsi="Times New Roman"/>
          <w:i w:val="0"/>
          <w:sz w:val="28"/>
          <w:szCs w:val="28"/>
          <w:lang w:val="ru-RU"/>
        </w:rPr>
        <w:t>Программа рассчитана на 2021 – 202</w:t>
      </w:r>
      <w:r w:rsidRPr="00733F9C">
        <w:rPr>
          <w:rFonts w:ascii="Times New Roman" w:hAnsi="Times New Roman"/>
          <w:i w:val="0"/>
          <w:color w:val="FF0000"/>
          <w:sz w:val="28"/>
          <w:szCs w:val="28"/>
          <w:lang w:val="ru-RU"/>
        </w:rPr>
        <w:t>8</w:t>
      </w:r>
      <w:r w:rsidRPr="00733F9C">
        <w:rPr>
          <w:rFonts w:ascii="Times New Roman" w:hAnsi="Times New Roman"/>
          <w:i w:val="0"/>
          <w:sz w:val="28"/>
          <w:szCs w:val="28"/>
          <w:lang w:val="ru-RU"/>
        </w:rPr>
        <w:t xml:space="preserve"> годы, в 1 этап.</w:t>
      </w:r>
    </w:p>
    <w:p w:rsidR="00050738" w:rsidRPr="00733F9C" w:rsidRDefault="00050738" w:rsidP="00B61A20">
      <w:pPr>
        <w:pStyle w:val="ConsPlusNormal"/>
        <w:jc w:val="center"/>
        <w:outlineLvl w:val="1"/>
        <w:rPr>
          <w:b/>
          <w:sz w:val="28"/>
          <w:szCs w:val="28"/>
        </w:rPr>
      </w:pPr>
      <w:r w:rsidRPr="00733F9C">
        <w:rPr>
          <w:b/>
          <w:sz w:val="28"/>
          <w:szCs w:val="28"/>
        </w:rPr>
        <w:lastRenderedPageBreak/>
        <w:t>7. Система программных мероприятий</w:t>
      </w:r>
    </w:p>
    <w:p w:rsidR="00050738" w:rsidRPr="00733F9C" w:rsidRDefault="00050738" w:rsidP="00050738">
      <w:pPr>
        <w:pStyle w:val="a7"/>
        <w:jc w:val="both"/>
        <w:rPr>
          <w:rFonts w:ascii="Times New Roman" w:hAnsi="Times New Roman"/>
          <w:b/>
          <w:i w:val="0"/>
          <w:sz w:val="28"/>
          <w:szCs w:val="28"/>
          <w:lang w:val="ru-RU"/>
        </w:rPr>
      </w:pPr>
    </w:p>
    <w:p w:rsidR="00050738" w:rsidRPr="00733F9C" w:rsidRDefault="00050738" w:rsidP="00050738">
      <w:pPr>
        <w:pStyle w:val="a7"/>
        <w:jc w:val="right"/>
        <w:outlineLvl w:val="2"/>
        <w:rPr>
          <w:rFonts w:ascii="Times New Roman" w:hAnsi="Times New Roman"/>
          <w:b/>
          <w:i w:val="0"/>
          <w:sz w:val="28"/>
          <w:szCs w:val="28"/>
          <w:lang w:val="ru-RU"/>
        </w:rPr>
      </w:pPr>
      <w:r w:rsidRPr="00733F9C">
        <w:rPr>
          <w:rFonts w:ascii="Times New Roman" w:hAnsi="Times New Roman"/>
          <w:b/>
          <w:i w:val="0"/>
          <w:sz w:val="28"/>
          <w:szCs w:val="28"/>
          <w:lang w:val="ru-RU"/>
        </w:rPr>
        <w:t>Таблица 2</w:t>
      </w:r>
    </w:p>
    <w:p w:rsidR="00050738" w:rsidRPr="00733F9C" w:rsidRDefault="00050738" w:rsidP="00050738">
      <w:pPr>
        <w:pStyle w:val="a7"/>
        <w:jc w:val="both"/>
        <w:rPr>
          <w:rFonts w:ascii="Times New Roman" w:hAnsi="Times New Roman"/>
          <w:i w:val="0"/>
          <w:sz w:val="28"/>
          <w:szCs w:val="28"/>
          <w:lang w:val="ru-RU"/>
        </w:rPr>
      </w:pPr>
    </w:p>
    <w:p w:rsidR="00050738" w:rsidRPr="00733F9C" w:rsidRDefault="00050738" w:rsidP="00050738">
      <w:pPr>
        <w:pStyle w:val="ConsPlusNormal"/>
        <w:jc w:val="center"/>
        <w:rPr>
          <w:b/>
          <w:sz w:val="28"/>
          <w:szCs w:val="28"/>
        </w:rPr>
      </w:pPr>
      <w:r w:rsidRPr="00733F9C">
        <w:rPr>
          <w:b/>
          <w:sz w:val="28"/>
          <w:szCs w:val="28"/>
        </w:rPr>
        <w:t>Мероприятия государственной программы</w:t>
      </w:r>
    </w:p>
    <w:p w:rsidR="00050738" w:rsidRPr="00733F9C" w:rsidRDefault="00050738" w:rsidP="00050738">
      <w:pPr>
        <w:pStyle w:val="ConsPlusNormal"/>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74"/>
        <w:gridCol w:w="2512"/>
        <w:gridCol w:w="2925"/>
        <w:gridCol w:w="1098"/>
        <w:gridCol w:w="2537"/>
        <w:gridCol w:w="2617"/>
        <w:gridCol w:w="2531"/>
      </w:tblGrid>
      <w:tr w:rsidR="00050738" w:rsidRPr="00733F9C" w:rsidTr="002E141C">
        <w:tc>
          <w:tcPr>
            <w:tcW w:w="167"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w:t>
            </w:r>
          </w:p>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п/п</w:t>
            </w:r>
          </w:p>
        </w:tc>
        <w:tc>
          <w:tcPr>
            <w:tcW w:w="877"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Наименование государственной программы, мероприятия</w:t>
            </w:r>
          </w:p>
        </w:tc>
        <w:tc>
          <w:tcPr>
            <w:tcW w:w="1009"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Ответственный исполнитель, соисполнитель, участники</w:t>
            </w:r>
          </w:p>
        </w:tc>
        <w:tc>
          <w:tcPr>
            <w:tcW w:w="291"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Срок реализации</w:t>
            </w:r>
          </w:p>
        </w:tc>
        <w:tc>
          <w:tcPr>
            <w:tcW w:w="877" w:type="pct"/>
          </w:tcPr>
          <w:p w:rsidR="00050738" w:rsidRPr="00733F9C" w:rsidRDefault="00050738" w:rsidP="002E141C">
            <w:pPr>
              <w:pStyle w:val="a7"/>
              <w:jc w:val="center"/>
              <w:rPr>
                <w:rFonts w:ascii="Times New Roman" w:hAnsi="Times New Roman"/>
                <w:i w:val="0"/>
                <w:sz w:val="20"/>
                <w:szCs w:val="20"/>
                <w:lang w:val="ru-RU"/>
              </w:rPr>
            </w:pPr>
            <w:r w:rsidRPr="00733F9C">
              <w:rPr>
                <w:rFonts w:ascii="Times New Roman" w:hAnsi="Times New Roman"/>
                <w:i w:val="0"/>
                <w:sz w:val="20"/>
                <w:szCs w:val="20"/>
                <w:lang w:val="ru-RU"/>
              </w:rPr>
              <w:t>Ожидаемый результат в количественном измерении</w:t>
            </w:r>
          </w:p>
        </w:tc>
        <w:tc>
          <w:tcPr>
            <w:tcW w:w="904"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Последствия нереализации программы</w:t>
            </w:r>
          </w:p>
        </w:tc>
        <w:tc>
          <w:tcPr>
            <w:tcW w:w="877" w:type="pct"/>
          </w:tcPr>
          <w:p w:rsidR="00050738" w:rsidRPr="00733F9C" w:rsidRDefault="00050738" w:rsidP="002E141C">
            <w:pPr>
              <w:pStyle w:val="a7"/>
              <w:jc w:val="center"/>
              <w:rPr>
                <w:rFonts w:ascii="Times New Roman" w:hAnsi="Times New Roman"/>
                <w:i w:val="0"/>
                <w:sz w:val="20"/>
                <w:szCs w:val="20"/>
                <w:lang w:val="ru-RU"/>
              </w:rPr>
            </w:pPr>
            <w:r w:rsidRPr="00733F9C">
              <w:rPr>
                <w:rFonts w:ascii="Times New Roman" w:hAnsi="Times New Roman"/>
                <w:i w:val="0"/>
                <w:sz w:val="20"/>
                <w:szCs w:val="20"/>
                <w:lang w:val="ru-RU"/>
              </w:rPr>
              <w:t>Связь с показателем (индикатором) государственной программы</w:t>
            </w:r>
          </w:p>
        </w:tc>
      </w:tr>
      <w:tr w:rsidR="00050738" w:rsidRPr="00733F9C" w:rsidTr="002E141C">
        <w:tc>
          <w:tcPr>
            <w:tcW w:w="167"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1</w:t>
            </w:r>
          </w:p>
        </w:tc>
        <w:tc>
          <w:tcPr>
            <w:tcW w:w="877"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2</w:t>
            </w:r>
          </w:p>
        </w:tc>
        <w:tc>
          <w:tcPr>
            <w:tcW w:w="1009"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3</w:t>
            </w:r>
          </w:p>
        </w:tc>
        <w:tc>
          <w:tcPr>
            <w:tcW w:w="291"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4</w:t>
            </w:r>
          </w:p>
        </w:tc>
        <w:tc>
          <w:tcPr>
            <w:tcW w:w="877"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5</w:t>
            </w:r>
          </w:p>
        </w:tc>
        <w:tc>
          <w:tcPr>
            <w:tcW w:w="904"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6</w:t>
            </w:r>
          </w:p>
        </w:tc>
        <w:tc>
          <w:tcPr>
            <w:tcW w:w="877"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7</w:t>
            </w:r>
          </w:p>
        </w:tc>
      </w:tr>
      <w:tr w:rsidR="00050738" w:rsidRPr="00733F9C" w:rsidTr="002E141C">
        <w:tc>
          <w:tcPr>
            <w:tcW w:w="5000" w:type="pct"/>
            <w:gridSpan w:val="7"/>
          </w:tcPr>
          <w:p w:rsidR="00050738" w:rsidRPr="00733F9C" w:rsidRDefault="00050738" w:rsidP="002E141C">
            <w:pPr>
              <w:pStyle w:val="a7"/>
              <w:jc w:val="center"/>
              <w:outlineLvl w:val="3"/>
              <w:rPr>
                <w:rFonts w:ascii="Times New Roman" w:hAnsi="Times New Roman"/>
                <w:i w:val="0"/>
                <w:sz w:val="20"/>
                <w:szCs w:val="20"/>
                <w:lang w:val="ru-RU"/>
              </w:rPr>
            </w:pPr>
            <w:r w:rsidRPr="00733F9C">
              <w:rPr>
                <w:rFonts w:ascii="Times New Roman" w:hAnsi="Times New Roman"/>
                <w:i w:val="0"/>
                <w:sz w:val="20"/>
                <w:szCs w:val="20"/>
                <w:lang w:val="ru-RU"/>
              </w:rPr>
              <w:t>Государственная программа «Жилище» на 2021 – 2028 годы</w:t>
            </w:r>
          </w:p>
        </w:tc>
      </w:tr>
      <w:tr w:rsidR="00050738" w:rsidRPr="00733F9C" w:rsidTr="002E141C">
        <w:tc>
          <w:tcPr>
            <w:tcW w:w="5000" w:type="pct"/>
            <w:gridSpan w:val="7"/>
          </w:tcPr>
          <w:p w:rsidR="00050738" w:rsidRPr="00733F9C" w:rsidRDefault="00050738" w:rsidP="002E141C">
            <w:pPr>
              <w:pStyle w:val="a7"/>
              <w:jc w:val="center"/>
              <w:outlineLvl w:val="4"/>
              <w:rPr>
                <w:rFonts w:ascii="Times New Roman" w:hAnsi="Times New Roman"/>
                <w:i w:val="0"/>
                <w:sz w:val="20"/>
                <w:szCs w:val="20"/>
                <w:lang w:val="ru-RU"/>
              </w:rPr>
            </w:pPr>
            <w:r w:rsidRPr="00733F9C">
              <w:rPr>
                <w:rFonts w:ascii="Times New Roman" w:hAnsi="Times New Roman"/>
                <w:i w:val="0"/>
                <w:sz w:val="20"/>
                <w:szCs w:val="20"/>
                <w:lang w:val="ru-RU"/>
              </w:rPr>
              <w:t>1. Обеспечение жильем отдельных категорий граждан</w:t>
            </w:r>
          </w:p>
        </w:tc>
      </w:tr>
      <w:tr w:rsidR="00050738" w:rsidRPr="00733F9C" w:rsidTr="002E141C">
        <w:tc>
          <w:tcPr>
            <w:tcW w:w="5000" w:type="pct"/>
            <w:gridSpan w:val="7"/>
          </w:tcPr>
          <w:p w:rsidR="00050738" w:rsidRPr="00733F9C" w:rsidRDefault="00050738" w:rsidP="002E141C">
            <w:pPr>
              <w:pStyle w:val="a7"/>
              <w:outlineLvl w:val="5"/>
              <w:rPr>
                <w:rFonts w:ascii="Times New Roman" w:hAnsi="Times New Roman"/>
                <w:i w:val="0"/>
                <w:sz w:val="20"/>
                <w:szCs w:val="20"/>
                <w:lang w:val="ru-RU"/>
              </w:rPr>
            </w:pPr>
            <w:r w:rsidRPr="00733F9C">
              <w:rPr>
                <w:rFonts w:ascii="Times New Roman" w:hAnsi="Times New Roman"/>
                <w:i w:val="0"/>
                <w:sz w:val="20"/>
                <w:szCs w:val="20"/>
                <w:lang w:val="ru-RU"/>
              </w:rPr>
              <w:t>Основное мероприятие 1. Стимулирование строительства жилья</w:t>
            </w:r>
          </w:p>
        </w:tc>
      </w:tr>
      <w:tr w:rsidR="00050738" w:rsidRPr="00733F9C" w:rsidTr="002E141C">
        <w:tc>
          <w:tcPr>
            <w:tcW w:w="167"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1.1</w:t>
            </w:r>
          </w:p>
        </w:tc>
        <w:tc>
          <w:tcPr>
            <w:tcW w:w="87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Приобретение благоустроенных жилых помещений специализированного жилищного фонда для предоставления по договорам найма специализированных жилых помещений детям-сиротам и детям, оставшимся без попечения родителей, лицам из их числа</w:t>
            </w:r>
          </w:p>
        </w:tc>
        <w:tc>
          <w:tcPr>
            <w:tcW w:w="1009"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Департамент по управлению государственным имуществом области, департамент социальной защиты населения правительства области, департамент строительства и жилищно-коммунального хозяйства правительства области</w:t>
            </w:r>
          </w:p>
        </w:tc>
        <w:tc>
          <w:tcPr>
            <w:tcW w:w="291" w:type="pct"/>
          </w:tcPr>
          <w:p w:rsidR="00050738" w:rsidRPr="00733F9C" w:rsidRDefault="00050738" w:rsidP="002E141C">
            <w:pPr>
              <w:pStyle w:val="a7"/>
              <w:ind w:left="-55" w:right="-16"/>
              <w:jc w:val="center"/>
              <w:rPr>
                <w:rFonts w:ascii="Times New Roman" w:hAnsi="Times New Roman"/>
                <w:i w:val="0"/>
                <w:sz w:val="20"/>
                <w:szCs w:val="20"/>
              </w:rPr>
            </w:pPr>
            <w:r w:rsidRPr="00733F9C">
              <w:rPr>
                <w:rFonts w:ascii="Times New Roman" w:hAnsi="Times New Roman"/>
                <w:i w:val="0"/>
                <w:sz w:val="20"/>
                <w:szCs w:val="20"/>
              </w:rPr>
              <w:t>2021 – 2028</w:t>
            </w:r>
          </w:p>
        </w:tc>
        <w:tc>
          <w:tcPr>
            <w:tcW w:w="87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Предоставление благоустроенных жилых помещений специализированного жилищного фонда по договорам найма специализированных жилых помещений 431 детям-сиротам и детям, оставшимся без попечения родителей, лицам из их числа, в том числе:</w:t>
            </w:r>
          </w:p>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в 2021 году – 49 гражданам;</w:t>
            </w:r>
          </w:p>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в 2022 году – 52 гражданам;</w:t>
            </w:r>
          </w:p>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в 2023 году – 55 гражданам;</w:t>
            </w:r>
          </w:p>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в 2024 году – 55 гражданам;</w:t>
            </w:r>
          </w:p>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t>в 2025 году – 55 гражданам;</w:t>
            </w:r>
          </w:p>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t>в 2026 году – 55 гражданам;</w:t>
            </w:r>
          </w:p>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lastRenderedPageBreak/>
              <w:t>в 2027 году – 55 гражданам;</w:t>
            </w:r>
          </w:p>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t>в 2028 году – 55 гражданам</w:t>
            </w:r>
          </w:p>
        </w:tc>
        <w:tc>
          <w:tcPr>
            <w:tcW w:w="904"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lastRenderedPageBreak/>
              <w:t>Невыполнение обязательств по обеспечению жильем детей-сирот и детей, оставшихся без попечения родителей, лиц из их числа</w:t>
            </w:r>
          </w:p>
        </w:tc>
        <w:tc>
          <w:tcPr>
            <w:tcW w:w="87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Численность детей-сирот и детей, оставшихся без попечения родителей, лиц из их числа, обеспеченных благоустроенными жилыми помещениями специализированного жилищного фонда по договорам найма специализированных жилых помещений</w:t>
            </w:r>
          </w:p>
        </w:tc>
      </w:tr>
      <w:tr w:rsidR="00050738" w:rsidRPr="00733F9C" w:rsidTr="002E141C">
        <w:tc>
          <w:tcPr>
            <w:tcW w:w="167"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lastRenderedPageBreak/>
              <w:t>1.2</w:t>
            </w:r>
          </w:p>
        </w:tc>
        <w:tc>
          <w:tcPr>
            <w:tcW w:w="87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Разработка проекта «Установление границ зон затопления, подтопления на территориях населенных пунктов Еврейской автономной области»</w:t>
            </w:r>
          </w:p>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 xml:space="preserve">г. Биробиджан, Биробиджанский район </w:t>
            </w:r>
          </w:p>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 xml:space="preserve">(г. Биробиджан, </w:t>
            </w:r>
          </w:p>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 xml:space="preserve">с. Раздольное, </w:t>
            </w:r>
          </w:p>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 xml:space="preserve">с. Надеждинское, </w:t>
            </w:r>
          </w:p>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с. Головино)</w:t>
            </w:r>
          </w:p>
        </w:tc>
        <w:tc>
          <w:tcPr>
            <w:tcW w:w="1009"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Департамент строительства и жилищно-коммунального хозяйства правительства области</w:t>
            </w:r>
          </w:p>
        </w:tc>
        <w:tc>
          <w:tcPr>
            <w:tcW w:w="291"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2021</w:t>
            </w:r>
          </w:p>
        </w:tc>
        <w:tc>
          <w:tcPr>
            <w:tcW w:w="87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Установление границ зон затопления, подтопления:</w:t>
            </w:r>
          </w:p>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t>1 проект</w:t>
            </w:r>
          </w:p>
        </w:tc>
        <w:tc>
          <w:tcPr>
            <w:tcW w:w="904"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Увеличение рисков строительства жилья в зонах возможного затопления, подтопления</w:t>
            </w:r>
          </w:p>
        </w:tc>
        <w:tc>
          <w:tcPr>
            <w:tcW w:w="87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Ввод в действие жилых домов в области</w:t>
            </w:r>
          </w:p>
        </w:tc>
      </w:tr>
      <w:tr w:rsidR="00050738" w:rsidRPr="00733F9C" w:rsidTr="002E141C">
        <w:tc>
          <w:tcPr>
            <w:tcW w:w="167"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1.3</w:t>
            </w:r>
          </w:p>
        </w:tc>
        <w:tc>
          <w:tcPr>
            <w:tcW w:w="87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 xml:space="preserve">Подготовка проектных документаций на строительство многоквартирных жилых домов и объектов инженерной инфраструктуры (в том числе выполнение инженерных изысканий и проведение государственной экспертизы проектной документации) </w:t>
            </w:r>
            <w:hyperlink w:anchor="P604">
              <w:r w:rsidRPr="00733F9C">
                <w:rPr>
                  <w:rFonts w:ascii="Times New Roman" w:hAnsi="Times New Roman"/>
                  <w:i w:val="0"/>
                  <w:color w:val="0000FF"/>
                  <w:sz w:val="20"/>
                  <w:szCs w:val="20"/>
                  <w:lang w:val="ru-RU"/>
                </w:rPr>
                <w:t>&lt;**&gt;</w:t>
              </w:r>
            </w:hyperlink>
          </w:p>
        </w:tc>
        <w:tc>
          <w:tcPr>
            <w:tcW w:w="1009"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Департамент строительства и жилищно-коммунального хозяйства правительства области, ОГБУ «Служба заказчика (застройщика) в Еврейской автономной области»</w:t>
            </w:r>
          </w:p>
        </w:tc>
        <w:tc>
          <w:tcPr>
            <w:tcW w:w="291"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2021</w:t>
            </w:r>
          </w:p>
        </w:tc>
        <w:tc>
          <w:tcPr>
            <w:tcW w:w="87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Подготовка 14 проектных документаций на строительство многоквартирных жилых домов и объектов инженерной инфраструктуры</w:t>
            </w:r>
          </w:p>
        </w:tc>
        <w:tc>
          <w:tcPr>
            <w:tcW w:w="904"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Невыполнение обязательств по обеспечению жильем отдельных категорий граждан</w:t>
            </w:r>
          </w:p>
        </w:tc>
        <w:tc>
          <w:tcPr>
            <w:tcW w:w="87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Ввод в действие жилых домов и объектов инженерной инфраструктуры в области</w:t>
            </w:r>
          </w:p>
        </w:tc>
      </w:tr>
      <w:tr w:rsidR="00050738" w:rsidRPr="00733F9C" w:rsidTr="002E141C">
        <w:tc>
          <w:tcPr>
            <w:tcW w:w="167"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1.4</w:t>
            </w:r>
          </w:p>
        </w:tc>
        <w:tc>
          <w:tcPr>
            <w:tcW w:w="87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Предоставление социальных выплат молодым семьям на приобретение (строительство) жилого помещения</w:t>
            </w:r>
          </w:p>
        </w:tc>
        <w:tc>
          <w:tcPr>
            <w:tcW w:w="1009"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Департамент образования Еврейской автономной области, органы местного самоуправления муниципальных образований</w:t>
            </w:r>
          </w:p>
        </w:tc>
        <w:tc>
          <w:tcPr>
            <w:tcW w:w="291" w:type="pct"/>
          </w:tcPr>
          <w:p w:rsidR="00050738" w:rsidRPr="00733F9C" w:rsidRDefault="00050738" w:rsidP="002E141C">
            <w:pPr>
              <w:pStyle w:val="a7"/>
              <w:ind w:left="-55" w:right="-16"/>
              <w:jc w:val="center"/>
              <w:rPr>
                <w:rFonts w:ascii="Times New Roman" w:hAnsi="Times New Roman"/>
                <w:i w:val="0"/>
                <w:sz w:val="20"/>
                <w:szCs w:val="20"/>
              </w:rPr>
            </w:pPr>
            <w:r w:rsidRPr="00733F9C">
              <w:rPr>
                <w:rFonts w:ascii="Times New Roman" w:hAnsi="Times New Roman"/>
                <w:i w:val="0"/>
                <w:sz w:val="20"/>
                <w:szCs w:val="20"/>
              </w:rPr>
              <w:t>2022 – 2023</w:t>
            </w:r>
          </w:p>
        </w:tc>
        <w:tc>
          <w:tcPr>
            <w:tcW w:w="87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Предоставление социальных выплат 31 молодой семье, в том числе:</w:t>
            </w:r>
          </w:p>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в 2022 году – 26 семьям;</w:t>
            </w:r>
          </w:p>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 xml:space="preserve">в 2023 году – 5 семьям </w:t>
            </w:r>
          </w:p>
        </w:tc>
        <w:tc>
          <w:tcPr>
            <w:tcW w:w="904"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Невыполнение обязательств по обеспечению жильем молодых семей области</w:t>
            </w:r>
          </w:p>
        </w:tc>
        <w:tc>
          <w:tcPr>
            <w:tcW w:w="87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Количество молодых семей, получивших свидетельство о праве на получении социальной выплаты на приобретение (строительство) жилого помещения</w:t>
            </w:r>
          </w:p>
        </w:tc>
      </w:tr>
      <w:tr w:rsidR="00050738" w:rsidRPr="00733F9C" w:rsidTr="002E141C">
        <w:tc>
          <w:tcPr>
            <w:tcW w:w="5000" w:type="pct"/>
            <w:gridSpan w:val="7"/>
          </w:tcPr>
          <w:p w:rsidR="00050738" w:rsidRPr="00733F9C" w:rsidRDefault="00050738" w:rsidP="002E141C">
            <w:pPr>
              <w:pStyle w:val="a7"/>
              <w:jc w:val="center"/>
              <w:outlineLvl w:val="4"/>
              <w:rPr>
                <w:rFonts w:ascii="Times New Roman" w:hAnsi="Times New Roman"/>
                <w:i w:val="0"/>
                <w:sz w:val="20"/>
                <w:szCs w:val="20"/>
              </w:rPr>
            </w:pPr>
            <w:r w:rsidRPr="00733F9C">
              <w:rPr>
                <w:rFonts w:ascii="Times New Roman" w:hAnsi="Times New Roman"/>
                <w:i w:val="0"/>
                <w:sz w:val="20"/>
                <w:szCs w:val="20"/>
              </w:rPr>
              <w:t>2. Развитие ипотечного кредитования</w:t>
            </w:r>
          </w:p>
        </w:tc>
      </w:tr>
      <w:tr w:rsidR="00050738" w:rsidRPr="00733F9C" w:rsidTr="002E141C">
        <w:tc>
          <w:tcPr>
            <w:tcW w:w="5000" w:type="pct"/>
            <w:gridSpan w:val="7"/>
          </w:tcPr>
          <w:p w:rsidR="00050738" w:rsidRPr="00733F9C" w:rsidRDefault="00050738" w:rsidP="002E141C">
            <w:pPr>
              <w:pStyle w:val="a7"/>
              <w:outlineLvl w:val="5"/>
              <w:rPr>
                <w:rFonts w:ascii="Times New Roman" w:hAnsi="Times New Roman"/>
                <w:i w:val="0"/>
                <w:sz w:val="20"/>
                <w:szCs w:val="20"/>
                <w:lang w:val="ru-RU"/>
              </w:rPr>
            </w:pPr>
            <w:r w:rsidRPr="00733F9C">
              <w:rPr>
                <w:rFonts w:ascii="Times New Roman" w:hAnsi="Times New Roman"/>
                <w:i w:val="0"/>
                <w:sz w:val="20"/>
                <w:szCs w:val="20"/>
                <w:lang w:val="ru-RU"/>
              </w:rPr>
              <w:lastRenderedPageBreak/>
              <w:t>Основное мероприятие 2. Формирование специальных условий ипотечного кредитования</w:t>
            </w:r>
          </w:p>
        </w:tc>
      </w:tr>
      <w:tr w:rsidR="00050738" w:rsidRPr="00733F9C" w:rsidTr="002E141C">
        <w:tc>
          <w:tcPr>
            <w:tcW w:w="167"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2.1</w:t>
            </w:r>
          </w:p>
        </w:tc>
        <w:tc>
          <w:tcPr>
            <w:tcW w:w="87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Мониторинг предоставления кредитными организациями области гражданам ипотечных жилищных кредитов</w:t>
            </w:r>
          </w:p>
        </w:tc>
        <w:tc>
          <w:tcPr>
            <w:tcW w:w="1009"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Департамент строительства и жилищно-коммунального хозяйства правительства области, кредитные организации области (по согласованию)</w:t>
            </w:r>
          </w:p>
        </w:tc>
        <w:tc>
          <w:tcPr>
            <w:tcW w:w="291" w:type="pct"/>
          </w:tcPr>
          <w:p w:rsidR="00050738" w:rsidRPr="00733F9C" w:rsidRDefault="00050738" w:rsidP="002E141C">
            <w:pPr>
              <w:pStyle w:val="a7"/>
              <w:ind w:left="-55" w:right="-16"/>
              <w:jc w:val="center"/>
              <w:rPr>
                <w:rFonts w:ascii="Times New Roman" w:hAnsi="Times New Roman"/>
                <w:i w:val="0"/>
                <w:sz w:val="20"/>
                <w:szCs w:val="20"/>
              </w:rPr>
            </w:pPr>
            <w:r w:rsidRPr="00733F9C">
              <w:rPr>
                <w:rFonts w:ascii="Times New Roman" w:hAnsi="Times New Roman"/>
                <w:i w:val="0"/>
                <w:sz w:val="20"/>
                <w:szCs w:val="20"/>
              </w:rPr>
              <w:t>2021 – 2028</w:t>
            </w:r>
          </w:p>
        </w:tc>
        <w:tc>
          <w:tcPr>
            <w:tcW w:w="87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Выдача гражданам не менее 3780 ипотечных жилищных кредитов на сумму не менее 5238,0 млн. рублей, в том числе:</w:t>
            </w:r>
          </w:p>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в 2021 году – 455 кредитов;</w:t>
            </w:r>
          </w:p>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в 2022 году – 460 кредитов;</w:t>
            </w:r>
          </w:p>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в 2023 году – 465 кредитов;</w:t>
            </w:r>
          </w:p>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в 2024 году – 470 кредитов;</w:t>
            </w:r>
          </w:p>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в 2025 году – 475 кредитов;</w:t>
            </w:r>
          </w:p>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в 2026 году – 480 кредитов;</w:t>
            </w:r>
          </w:p>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в 2027 году – 485 кредитов;</w:t>
            </w:r>
          </w:p>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в 2028 году – 490 кредитов</w:t>
            </w:r>
          </w:p>
        </w:tc>
        <w:tc>
          <w:tcPr>
            <w:tcW w:w="904"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Снижение покупательского спроса на рынке жилья</w:t>
            </w:r>
          </w:p>
        </w:tc>
        <w:tc>
          <w:tcPr>
            <w:tcW w:w="87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Мониторинг предоставления кредитными организациями области гражданам ипотечных жилищных кредитов</w:t>
            </w:r>
          </w:p>
        </w:tc>
      </w:tr>
      <w:tr w:rsidR="00050738" w:rsidRPr="00733F9C" w:rsidTr="002E141C">
        <w:tc>
          <w:tcPr>
            <w:tcW w:w="167"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2.2</w:t>
            </w:r>
          </w:p>
        </w:tc>
        <w:tc>
          <w:tcPr>
            <w:tcW w:w="87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Предоставление единовременной социальной выплаты врачам на погашение части основного долга по договорам ипотечного кредитования на приобретение жилья на территории области</w:t>
            </w:r>
          </w:p>
        </w:tc>
        <w:tc>
          <w:tcPr>
            <w:tcW w:w="1009" w:type="pct"/>
          </w:tcPr>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t>Департамент здравоохранения правительства области</w:t>
            </w:r>
          </w:p>
        </w:tc>
        <w:tc>
          <w:tcPr>
            <w:tcW w:w="291" w:type="pct"/>
          </w:tcPr>
          <w:p w:rsidR="00050738" w:rsidRPr="00733F9C" w:rsidRDefault="00050738" w:rsidP="002E141C">
            <w:pPr>
              <w:pStyle w:val="a7"/>
              <w:ind w:left="-55" w:right="-16"/>
              <w:jc w:val="center"/>
              <w:rPr>
                <w:rFonts w:ascii="Times New Roman" w:hAnsi="Times New Roman"/>
                <w:i w:val="0"/>
                <w:sz w:val="20"/>
                <w:szCs w:val="20"/>
              </w:rPr>
            </w:pPr>
            <w:r w:rsidRPr="00733F9C">
              <w:rPr>
                <w:rFonts w:ascii="Times New Roman" w:hAnsi="Times New Roman"/>
                <w:i w:val="0"/>
                <w:sz w:val="20"/>
                <w:szCs w:val="20"/>
              </w:rPr>
              <w:t>2021 – 2028</w:t>
            </w:r>
          </w:p>
        </w:tc>
        <w:tc>
          <w:tcPr>
            <w:tcW w:w="87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Выдача единовременной социальной выплаты:</w:t>
            </w:r>
          </w:p>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в 2021 году – 3 врачам;</w:t>
            </w:r>
          </w:p>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в 2022 году – 3 врачам;</w:t>
            </w:r>
          </w:p>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в 2023 году – 3 врачам;</w:t>
            </w:r>
          </w:p>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в 2024 году – 3 врачам;</w:t>
            </w:r>
          </w:p>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t>в 2025 году – 3 врачам;</w:t>
            </w:r>
          </w:p>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t>в 2026 году – 3 врачам;</w:t>
            </w:r>
          </w:p>
          <w:p w:rsidR="00050738" w:rsidRPr="00733F9C" w:rsidRDefault="00050738" w:rsidP="002E141C">
            <w:pPr>
              <w:pStyle w:val="a7"/>
              <w:jc w:val="both"/>
              <w:rPr>
                <w:rFonts w:ascii="Times New Roman" w:hAnsi="Times New Roman"/>
                <w:i w:val="0"/>
                <w:sz w:val="20"/>
                <w:szCs w:val="20"/>
                <w:lang w:val="ru-RU"/>
              </w:rPr>
            </w:pPr>
            <w:r w:rsidRPr="00733F9C">
              <w:rPr>
                <w:rFonts w:ascii="Times New Roman" w:hAnsi="Times New Roman"/>
                <w:i w:val="0"/>
                <w:sz w:val="20"/>
                <w:szCs w:val="20"/>
                <w:lang w:val="ru-RU"/>
              </w:rPr>
              <w:t>в 2027 году – 3 врачам;</w:t>
            </w:r>
          </w:p>
          <w:p w:rsidR="00050738" w:rsidRPr="00733F9C" w:rsidRDefault="00050738" w:rsidP="002E141C">
            <w:pPr>
              <w:pStyle w:val="a7"/>
              <w:jc w:val="both"/>
              <w:rPr>
                <w:rFonts w:ascii="Times New Roman" w:hAnsi="Times New Roman"/>
                <w:i w:val="0"/>
                <w:sz w:val="20"/>
                <w:szCs w:val="20"/>
              </w:rPr>
            </w:pPr>
            <w:r w:rsidRPr="00733F9C">
              <w:rPr>
                <w:rFonts w:ascii="Times New Roman" w:hAnsi="Times New Roman"/>
                <w:i w:val="0"/>
                <w:sz w:val="20"/>
                <w:szCs w:val="20"/>
              </w:rPr>
              <w:t>в 2028 году – 3 врачам</w:t>
            </w:r>
          </w:p>
          <w:p w:rsidR="00050738" w:rsidRPr="00733F9C" w:rsidRDefault="00050738" w:rsidP="002E141C">
            <w:pPr>
              <w:pStyle w:val="a7"/>
              <w:rPr>
                <w:rFonts w:ascii="Times New Roman" w:hAnsi="Times New Roman"/>
                <w:i w:val="0"/>
                <w:sz w:val="20"/>
                <w:szCs w:val="20"/>
              </w:rPr>
            </w:pPr>
          </w:p>
        </w:tc>
        <w:tc>
          <w:tcPr>
            <w:tcW w:w="904" w:type="pct"/>
          </w:tcPr>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t>Отсутствие стимулирования врачей</w:t>
            </w:r>
          </w:p>
        </w:tc>
        <w:tc>
          <w:tcPr>
            <w:tcW w:w="87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Предоставление социальной выплаты врачам на погашение части основного долга по договорам ипотечного кредитования на приобретение жилья на территории области</w:t>
            </w:r>
          </w:p>
        </w:tc>
      </w:tr>
      <w:tr w:rsidR="00050738" w:rsidRPr="00733F9C" w:rsidTr="002E141C">
        <w:tc>
          <w:tcPr>
            <w:tcW w:w="5000" w:type="pct"/>
            <w:gridSpan w:val="7"/>
          </w:tcPr>
          <w:p w:rsidR="00050738" w:rsidRPr="00733F9C" w:rsidRDefault="00050738" w:rsidP="002E141C">
            <w:pPr>
              <w:pStyle w:val="a7"/>
              <w:jc w:val="center"/>
              <w:outlineLvl w:val="4"/>
              <w:rPr>
                <w:rFonts w:ascii="Times New Roman" w:hAnsi="Times New Roman"/>
                <w:i w:val="0"/>
                <w:sz w:val="20"/>
                <w:szCs w:val="20"/>
                <w:lang w:val="ru-RU"/>
              </w:rPr>
            </w:pPr>
            <w:r w:rsidRPr="00733F9C">
              <w:rPr>
                <w:rFonts w:ascii="Times New Roman" w:hAnsi="Times New Roman"/>
                <w:i w:val="0"/>
                <w:sz w:val="20"/>
                <w:szCs w:val="20"/>
                <w:lang w:val="ru-RU"/>
              </w:rPr>
              <w:t>3. Обеспечение качества строительства государственной собственности Еврейской автономной области</w:t>
            </w:r>
          </w:p>
        </w:tc>
      </w:tr>
      <w:tr w:rsidR="00050738" w:rsidRPr="00733F9C" w:rsidTr="002E141C">
        <w:tc>
          <w:tcPr>
            <w:tcW w:w="5000" w:type="pct"/>
            <w:gridSpan w:val="7"/>
          </w:tcPr>
          <w:p w:rsidR="00050738" w:rsidRPr="00733F9C" w:rsidRDefault="00050738" w:rsidP="002E141C">
            <w:pPr>
              <w:pStyle w:val="a7"/>
              <w:outlineLvl w:val="5"/>
              <w:rPr>
                <w:rFonts w:ascii="Times New Roman" w:hAnsi="Times New Roman"/>
                <w:i w:val="0"/>
                <w:sz w:val="20"/>
                <w:szCs w:val="20"/>
                <w:lang w:val="ru-RU"/>
              </w:rPr>
            </w:pPr>
            <w:r w:rsidRPr="00733F9C">
              <w:rPr>
                <w:rFonts w:ascii="Times New Roman" w:hAnsi="Times New Roman"/>
                <w:i w:val="0"/>
                <w:sz w:val="20"/>
                <w:szCs w:val="20"/>
                <w:lang w:val="ru-RU"/>
              </w:rPr>
              <w:t>Основное мероприятие 3. Обеспечение деятельности ОГБУ «Служба заказчика (застройщика) в Еврейской автономной области»</w:t>
            </w:r>
          </w:p>
        </w:tc>
      </w:tr>
      <w:tr w:rsidR="00050738" w:rsidRPr="00733F9C" w:rsidTr="002E141C">
        <w:tc>
          <w:tcPr>
            <w:tcW w:w="167"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3.1</w:t>
            </w:r>
          </w:p>
        </w:tc>
        <w:tc>
          <w:tcPr>
            <w:tcW w:w="87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Расходы на обеспечение деятельности ОГБУ «Служба заказчика (застройщика) в Еврейской автономной области»</w:t>
            </w:r>
          </w:p>
        </w:tc>
        <w:tc>
          <w:tcPr>
            <w:tcW w:w="1009"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Департамент строительства и жилищно-коммунального хозяйства правительства области, ОГБУ «Служба заказчика (застройщика) в Еврейской автономной области»</w:t>
            </w:r>
          </w:p>
        </w:tc>
        <w:tc>
          <w:tcPr>
            <w:tcW w:w="291" w:type="pct"/>
          </w:tcPr>
          <w:p w:rsidR="00050738" w:rsidRPr="00733F9C" w:rsidRDefault="00050738" w:rsidP="002E141C">
            <w:pPr>
              <w:pStyle w:val="a7"/>
              <w:ind w:left="-55" w:right="-16"/>
              <w:jc w:val="center"/>
              <w:rPr>
                <w:rFonts w:ascii="Times New Roman" w:hAnsi="Times New Roman"/>
                <w:i w:val="0"/>
                <w:sz w:val="20"/>
                <w:szCs w:val="20"/>
              </w:rPr>
            </w:pPr>
            <w:r w:rsidRPr="00733F9C">
              <w:rPr>
                <w:rFonts w:ascii="Times New Roman" w:hAnsi="Times New Roman"/>
                <w:i w:val="0"/>
                <w:sz w:val="20"/>
                <w:szCs w:val="20"/>
              </w:rPr>
              <w:t>2021 – 2028</w:t>
            </w:r>
          </w:p>
        </w:tc>
        <w:tc>
          <w:tcPr>
            <w:tcW w:w="87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Обеспечение деятельности ОГБУ «Служба заказчика (застройщика) в Еврейской автономной области»</w:t>
            </w:r>
          </w:p>
        </w:tc>
        <w:tc>
          <w:tcPr>
            <w:tcW w:w="904"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Снижение объемов ввода в эксплуатацию объектов капитального строительства государственной собственности области</w:t>
            </w:r>
          </w:p>
        </w:tc>
        <w:tc>
          <w:tcPr>
            <w:tcW w:w="87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 xml:space="preserve">Обеспечение увеличения объемов ввода в эксплуатацию объектов капитального строительства государственной собственности области, улучшение качества и </w:t>
            </w:r>
            <w:r w:rsidRPr="00733F9C">
              <w:rPr>
                <w:rFonts w:ascii="Times New Roman" w:hAnsi="Times New Roman"/>
                <w:i w:val="0"/>
                <w:sz w:val="20"/>
                <w:szCs w:val="20"/>
                <w:lang w:val="ru-RU"/>
              </w:rPr>
              <w:lastRenderedPageBreak/>
              <w:t>уровня жизни населения путем обеспечения его доступностью услуг учреждений социальной сферы</w:t>
            </w:r>
          </w:p>
        </w:tc>
      </w:tr>
      <w:tr w:rsidR="00050738" w:rsidRPr="00733F9C" w:rsidTr="002E141C">
        <w:tc>
          <w:tcPr>
            <w:tcW w:w="5000" w:type="pct"/>
            <w:gridSpan w:val="7"/>
          </w:tcPr>
          <w:p w:rsidR="00050738" w:rsidRPr="00733F9C" w:rsidRDefault="00050738" w:rsidP="002E141C">
            <w:pPr>
              <w:pStyle w:val="a7"/>
              <w:jc w:val="center"/>
              <w:outlineLvl w:val="4"/>
              <w:rPr>
                <w:rFonts w:ascii="Times New Roman" w:hAnsi="Times New Roman"/>
                <w:i w:val="0"/>
                <w:sz w:val="20"/>
                <w:szCs w:val="20"/>
                <w:lang w:val="ru-RU"/>
              </w:rPr>
            </w:pPr>
            <w:r w:rsidRPr="00733F9C">
              <w:rPr>
                <w:rFonts w:ascii="Times New Roman" w:hAnsi="Times New Roman"/>
                <w:i w:val="0"/>
                <w:sz w:val="20"/>
                <w:szCs w:val="20"/>
                <w:lang w:val="ru-RU"/>
              </w:rPr>
              <w:lastRenderedPageBreak/>
              <w:t>4. Предоставление мер государственной поддержки граждан, пострадавших в результате паводка, вызванного сильными дождями, прошедшими в июле – августе 2019 г., августе – сентябре 2020 г. и  мае – августе 2021 г. на территории области</w:t>
            </w:r>
          </w:p>
        </w:tc>
      </w:tr>
      <w:tr w:rsidR="00050738" w:rsidRPr="00733F9C" w:rsidTr="002E141C">
        <w:tc>
          <w:tcPr>
            <w:tcW w:w="5000" w:type="pct"/>
            <w:gridSpan w:val="7"/>
          </w:tcPr>
          <w:p w:rsidR="00050738" w:rsidRPr="00733F9C" w:rsidRDefault="00050738" w:rsidP="002E141C">
            <w:pPr>
              <w:pStyle w:val="a7"/>
              <w:jc w:val="both"/>
              <w:outlineLvl w:val="5"/>
              <w:rPr>
                <w:rFonts w:ascii="Times New Roman" w:hAnsi="Times New Roman"/>
                <w:i w:val="0"/>
                <w:sz w:val="20"/>
                <w:szCs w:val="20"/>
                <w:lang w:val="ru-RU"/>
              </w:rPr>
            </w:pPr>
            <w:r w:rsidRPr="00733F9C">
              <w:rPr>
                <w:rFonts w:ascii="Times New Roman" w:hAnsi="Times New Roman"/>
                <w:i w:val="0"/>
                <w:sz w:val="20"/>
                <w:szCs w:val="20"/>
                <w:lang w:val="ru-RU"/>
              </w:rPr>
              <w:t xml:space="preserve">Основное мероприятие 4. Выполнение обязательств по реализации мер социальной поддержки гражданам, жилые помещения которых утрачены и (или) повреждены в результате паводка, вызванного сильными дождями, прошедшими в июле </w:t>
            </w:r>
            <w:r w:rsidRPr="00733F9C">
              <w:rPr>
                <w:rFonts w:ascii="Times New Roman" w:hAnsi="Times New Roman"/>
                <w:i w:val="0"/>
                <w:szCs w:val="20"/>
                <w:lang w:val="ru-RU"/>
              </w:rPr>
              <w:t>–</w:t>
            </w:r>
            <w:r w:rsidRPr="00733F9C">
              <w:rPr>
                <w:rFonts w:ascii="Times New Roman" w:hAnsi="Times New Roman"/>
                <w:i w:val="0"/>
                <w:sz w:val="20"/>
                <w:szCs w:val="20"/>
                <w:lang w:val="ru-RU"/>
              </w:rPr>
              <w:t xml:space="preserve"> августе 2019 года и августе </w:t>
            </w:r>
            <w:r w:rsidRPr="00733F9C">
              <w:rPr>
                <w:rFonts w:ascii="Times New Roman" w:hAnsi="Times New Roman"/>
                <w:i w:val="0"/>
                <w:szCs w:val="20"/>
                <w:lang w:val="ru-RU"/>
              </w:rPr>
              <w:t>–</w:t>
            </w:r>
            <w:r w:rsidRPr="00733F9C">
              <w:rPr>
                <w:rFonts w:ascii="Times New Roman" w:hAnsi="Times New Roman"/>
                <w:i w:val="0"/>
                <w:sz w:val="20"/>
                <w:szCs w:val="20"/>
                <w:lang w:val="ru-RU"/>
              </w:rPr>
              <w:t xml:space="preserve"> сентябре 2020 года на территории области</w:t>
            </w:r>
          </w:p>
        </w:tc>
      </w:tr>
      <w:tr w:rsidR="00050738" w:rsidRPr="00733F9C" w:rsidTr="002E141C">
        <w:tc>
          <w:tcPr>
            <w:tcW w:w="167"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4.1</w:t>
            </w:r>
          </w:p>
        </w:tc>
        <w:tc>
          <w:tcPr>
            <w:tcW w:w="87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 xml:space="preserve">Предоставление выплат гражданам, жилые помещения которых утрачены в результате паводка, вызванного сильными дождями, прошедшими в августе – сентябре 2020 г. на территории области, имея в виду осуществление выплат таким гражданам для обеспечения их жилыми помещениями общей площадью </w:t>
            </w:r>
          </w:p>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t>12688,42 кв. метра</w:t>
            </w:r>
          </w:p>
        </w:tc>
        <w:tc>
          <w:tcPr>
            <w:tcW w:w="1009"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Департамент социальной защиты населения правительства области</w:t>
            </w:r>
          </w:p>
        </w:tc>
        <w:tc>
          <w:tcPr>
            <w:tcW w:w="291"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2021</w:t>
            </w:r>
          </w:p>
        </w:tc>
        <w:tc>
          <w:tcPr>
            <w:tcW w:w="87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 xml:space="preserve">Осуществление выплат гражданам для обеспечения их жилыми помещениями общей площадью </w:t>
            </w:r>
          </w:p>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t>12688,42 кв. метра</w:t>
            </w:r>
          </w:p>
        </w:tc>
        <w:tc>
          <w:tcPr>
            <w:tcW w:w="904"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Невыполнение обязательств по поддержке граждан, пострадавших в результате паводка, вызванного сильными дождями, прошедшими в августе – сентябре 2020 года на территории области</w:t>
            </w:r>
          </w:p>
        </w:tc>
        <w:tc>
          <w:tcPr>
            <w:tcW w:w="877" w:type="pct"/>
          </w:tcPr>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t>Приобретение жилых помещений</w:t>
            </w:r>
          </w:p>
        </w:tc>
      </w:tr>
      <w:tr w:rsidR="00050738" w:rsidRPr="00733F9C" w:rsidTr="002E141C">
        <w:tc>
          <w:tcPr>
            <w:tcW w:w="167"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4.2</w:t>
            </w:r>
          </w:p>
        </w:tc>
        <w:tc>
          <w:tcPr>
            <w:tcW w:w="877" w:type="pct"/>
          </w:tcPr>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lang w:val="ru-RU"/>
              </w:rPr>
              <w:t xml:space="preserve">Предоставление выплат гражданам, жилые помещения которых повреждены в результате паводка, вызванного сильными дождями, прошедшими в августе – сентябре 2020 г. на территории области, имея в виду предоставление выплат таким гражданам на </w:t>
            </w:r>
            <w:r w:rsidRPr="00733F9C">
              <w:rPr>
                <w:rFonts w:ascii="Times New Roman" w:hAnsi="Times New Roman"/>
                <w:i w:val="0"/>
                <w:sz w:val="20"/>
                <w:szCs w:val="20"/>
                <w:lang w:val="ru-RU"/>
              </w:rPr>
              <w:lastRenderedPageBreak/>
              <w:t xml:space="preserve">осуществление капитального ремонта поврежденных жилых помещений общей площадью </w:t>
            </w:r>
            <w:r w:rsidRPr="00733F9C">
              <w:rPr>
                <w:rFonts w:ascii="Times New Roman" w:hAnsi="Times New Roman"/>
                <w:i w:val="0"/>
                <w:sz w:val="20"/>
                <w:szCs w:val="20"/>
              </w:rPr>
              <w:t>3386,1 кв. метра</w:t>
            </w:r>
          </w:p>
        </w:tc>
        <w:tc>
          <w:tcPr>
            <w:tcW w:w="1009"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lastRenderedPageBreak/>
              <w:t>Департамент социальной защиты населения правительства области</w:t>
            </w:r>
          </w:p>
        </w:tc>
        <w:tc>
          <w:tcPr>
            <w:tcW w:w="291"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2021</w:t>
            </w:r>
          </w:p>
        </w:tc>
        <w:tc>
          <w:tcPr>
            <w:tcW w:w="877" w:type="pct"/>
          </w:tcPr>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lang w:val="ru-RU"/>
              </w:rPr>
              <w:t xml:space="preserve">Предоставление выплат гражданам на осуществление капитального ремонта поврежденных жилых помещений общей площадью </w:t>
            </w:r>
            <w:r w:rsidRPr="00733F9C">
              <w:rPr>
                <w:rFonts w:ascii="Times New Roman" w:hAnsi="Times New Roman"/>
                <w:i w:val="0"/>
                <w:sz w:val="20"/>
                <w:szCs w:val="20"/>
              </w:rPr>
              <w:t>3386,1 кв. метра</w:t>
            </w:r>
          </w:p>
        </w:tc>
        <w:tc>
          <w:tcPr>
            <w:tcW w:w="904"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Невыполнение обязательств по поддержке граждан, пострадавших в результате паводка, вызванного сильными дождями, прошедшими в августе – сентябре 2020 года на территории области</w:t>
            </w:r>
          </w:p>
        </w:tc>
        <w:tc>
          <w:tcPr>
            <w:tcW w:w="877" w:type="pct"/>
          </w:tcPr>
          <w:p w:rsidR="00050738" w:rsidRPr="00733F9C" w:rsidRDefault="00050738" w:rsidP="002E141C">
            <w:pPr>
              <w:pStyle w:val="a7"/>
              <w:jc w:val="both"/>
              <w:rPr>
                <w:rFonts w:ascii="Times New Roman" w:hAnsi="Times New Roman"/>
                <w:i w:val="0"/>
                <w:sz w:val="20"/>
                <w:szCs w:val="20"/>
              </w:rPr>
            </w:pPr>
            <w:r w:rsidRPr="00733F9C">
              <w:rPr>
                <w:rFonts w:ascii="Times New Roman" w:hAnsi="Times New Roman"/>
                <w:i w:val="0"/>
                <w:sz w:val="20"/>
                <w:szCs w:val="20"/>
              </w:rPr>
              <w:t>Капитальный ремонт жилых помещений</w:t>
            </w:r>
          </w:p>
        </w:tc>
      </w:tr>
      <w:tr w:rsidR="00050738" w:rsidRPr="00733F9C" w:rsidTr="002E141C">
        <w:tc>
          <w:tcPr>
            <w:tcW w:w="167"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lastRenderedPageBreak/>
              <w:t>4.3</w:t>
            </w:r>
          </w:p>
        </w:tc>
        <w:tc>
          <w:tcPr>
            <w:tcW w:w="87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 xml:space="preserve">Предоставление выплат гражданам, которые получили выплаты на капитальный ремонт жилых помещений, поврежденных в результате паводка, произошедшего в июле – августе 2019 г. на территории Еврейской автономной области, и жилые помещения которых утрачены в результате паводка, вызванного сильными дождями, прошедшими в августе – сентябре 2020 г. на территории Еврейской автономной области, имея в виду осуществление выплат таким гражданам для обеспечения их жилыми помещениями общей площадью </w:t>
            </w:r>
          </w:p>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t>1280,6 кв. метра</w:t>
            </w:r>
          </w:p>
        </w:tc>
        <w:tc>
          <w:tcPr>
            <w:tcW w:w="1009"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Департамент социальной защиты населения правительства области</w:t>
            </w:r>
          </w:p>
        </w:tc>
        <w:tc>
          <w:tcPr>
            <w:tcW w:w="291"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2021</w:t>
            </w:r>
          </w:p>
        </w:tc>
        <w:tc>
          <w:tcPr>
            <w:tcW w:w="877" w:type="pct"/>
          </w:tcPr>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lang w:val="ru-RU"/>
              </w:rPr>
              <w:t xml:space="preserve">Осуществление выплат таким гражданам для обеспечения их жилыми помещениями общей площадью </w:t>
            </w:r>
            <w:r w:rsidRPr="00733F9C">
              <w:rPr>
                <w:rFonts w:ascii="Times New Roman" w:hAnsi="Times New Roman"/>
                <w:i w:val="0"/>
                <w:sz w:val="20"/>
                <w:szCs w:val="20"/>
              </w:rPr>
              <w:t>1280,6 кв. метра</w:t>
            </w:r>
          </w:p>
        </w:tc>
        <w:tc>
          <w:tcPr>
            <w:tcW w:w="904"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Невыполнение обязательств по поддержке граждан, пострадавших в результате паводка, вызванного сильными дождями, прошедшими в августе – сентябре 2020 года на территории области</w:t>
            </w:r>
          </w:p>
        </w:tc>
        <w:tc>
          <w:tcPr>
            <w:tcW w:w="877" w:type="pct"/>
          </w:tcPr>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t>Приобретение жилых помещений</w:t>
            </w:r>
          </w:p>
        </w:tc>
      </w:tr>
      <w:tr w:rsidR="00050738" w:rsidRPr="00733F9C" w:rsidTr="002E141C">
        <w:tc>
          <w:tcPr>
            <w:tcW w:w="167"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4.4</w:t>
            </w:r>
          </w:p>
        </w:tc>
        <w:tc>
          <w:tcPr>
            <w:tcW w:w="87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 xml:space="preserve">Предоставление выплат гражданам, жилые помещения которых утрачены в результате паводка, вызванного сильными дождями, прошедшими в августе – сентябре 2020 г. на </w:t>
            </w:r>
            <w:r w:rsidRPr="00733F9C">
              <w:rPr>
                <w:rFonts w:ascii="Times New Roman" w:hAnsi="Times New Roman"/>
                <w:i w:val="0"/>
                <w:sz w:val="20"/>
                <w:szCs w:val="20"/>
                <w:lang w:val="ru-RU"/>
              </w:rPr>
              <w:lastRenderedPageBreak/>
              <w:t xml:space="preserve">территории Еврейской автономной области, имея в виду предоставление выплат таким гражданам для обеспечения их жилыми помещениями общей площадью </w:t>
            </w:r>
          </w:p>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t>8694,84 кв. метра</w:t>
            </w:r>
          </w:p>
        </w:tc>
        <w:tc>
          <w:tcPr>
            <w:tcW w:w="1009"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lastRenderedPageBreak/>
              <w:t>Департамент социальной защиты населения правительства области</w:t>
            </w:r>
          </w:p>
        </w:tc>
        <w:tc>
          <w:tcPr>
            <w:tcW w:w="291"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2021</w:t>
            </w:r>
          </w:p>
        </w:tc>
        <w:tc>
          <w:tcPr>
            <w:tcW w:w="87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 xml:space="preserve">Осуществление выплат гражданам для обеспечения их жилыми помещениями общей площадью </w:t>
            </w:r>
          </w:p>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t>8694,84 кв. метра</w:t>
            </w:r>
          </w:p>
        </w:tc>
        <w:tc>
          <w:tcPr>
            <w:tcW w:w="904"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Невыполнение обязательств по поддержке граждан, пострадавших в результате паводка, вызванного сильными дождями, прошедшими в августе – сентябре 2020 года на территории области</w:t>
            </w:r>
          </w:p>
        </w:tc>
        <w:tc>
          <w:tcPr>
            <w:tcW w:w="877" w:type="pct"/>
          </w:tcPr>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t>Приобретение жилых помещений</w:t>
            </w:r>
          </w:p>
        </w:tc>
      </w:tr>
      <w:tr w:rsidR="00050738" w:rsidRPr="00733F9C" w:rsidTr="002E141C">
        <w:tc>
          <w:tcPr>
            <w:tcW w:w="167"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lastRenderedPageBreak/>
              <w:t>4.5</w:t>
            </w:r>
          </w:p>
        </w:tc>
        <w:tc>
          <w:tcPr>
            <w:tcW w:w="877" w:type="pct"/>
          </w:tcPr>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lang w:val="ru-RU"/>
              </w:rPr>
              <w:t xml:space="preserve">Предоставление выплат гражданам, жилые помещения которых повреждены в результате паводка, вызванного сильными дождями, прошедшими в августе – сентябре 2020 г. на территории Еврейской автономной области, имея в виду предоставление выплат таким гражданам на осуществление капитального ремонта поврежденных жилых помещений общей площадью </w:t>
            </w:r>
            <w:r w:rsidRPr="00733F9C">
              <w:rPr>
                <w:rFonts w:ascii="Times New Roman" w:hAnsi="Times New Roman"/>
                <w:i w:val="0"/>
                <w:sz w:val="20"/>
                <w:szCs w:val="20"/>
              </w:rPr>
              <w:t>4663,3 кв. метра</w:t>
            </w:r>
          </w:p>
        </w:tc>
        <w:tc>
          <w:tcPr>
            <w:tcW w:w="1009"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Департамент социальной защиты населения правительства области</w:t>
            </w:r>
          </w:p>
        </w:tc>
        <w:tc>
          <w:tcPr>
            <w:tcW w:w="291"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2021</w:t>
            </w:r>
          </w:p>
        </w:tc>
        <w:tc>
          <w:tcPr>
            <w:tcW w:w="877" w:type="pct"/>
          </w:tcPr>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lang w:val="ru-RU"/>
              </w:rPr>
              <w:t xml:space="preserve">Предоставление выплат гражданам на осуществление капитального ремонта поврежденных жилых помещений общей площадью </w:t>
            </w:r>
            <w:r w:rsidRPr="00733F9C">
              <w:rPr>
                <w:rFonts w:ascii="Times New Roman" w:hAnsi="Times New Roman"/>
                <w:i w:val="0"/>
                <w:sz w:val="20"/>
                <w:szCs w:val="20"/>
              </w:rPr>
              <w:t>4663,3 кв. метра</w:t>
            </w:r>
          </w:p>
        </w:tc>
        <w:tc>
          <w:tcPr>
            <w:tcW w:w="904"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Невыполнение обязательств по поддержке граждан, пострадавших в результате паводка, вызванного сильными дождями, прошедшими в августе – сентябре 2020 года на территории области</w:t>
            </w:r>
          </w:p>
        </w:tc>
        <w:tc>
          <w:tcPr>
            <w:tcW w:w="877" w:type="pct"/>
          </w:tcPr>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t>Капитальный ремонт жилых помещений</w:t>
            </w:r>
          </w:p>
        </w:tc>
      </w:tr>
      <w:tr w:rsidR="00050738" w:rsidRPr="00733F9C" w:rsidTr="002E141C">
        <w:tc>
          <w:tcPr>
            <w:tcW w:w="167"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4.6</w:t>
            </w:r>
          </w:p>
        </w:tc>
        <w:tc>
          <w:tcPr>
            <w:tcW w:w="877" w:type="pct"/>
          </w:tcPr>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lang w:val="ru-RU"/>
              </w:rPr>
              <w:t xml:space="preserve">Предоставление выплат гражданам, жилые помещения которых утрачены в результате паводка, прошедшего в июле – августе 2019 г. на территории области, имея в виду осуществление выплат таким гражданам на приобретение или строительство ими жилых помещений общей </w:t>
            </w:r>
            <w:r w:rsidRPr="00733F9C">
              <w:rPr>
                <w:rFonts w:ascii="Times New Roman" w:hAnsi="Times New Roman"/>
                <w:i w:val="0"/>
                <w:sz w:val="20"/>
                <w:szCs w:val="20"/>
                <w:lang w:val="ru-RU"/>
              </w:rPr>
              <w:lastRenderedPageBreak/>
              <w:t xml:space="preserve">площадью </w:t>
            </w:r>
            <w:r w:rsidRPr="00733F9C">
              <w:rPr>
                <w:rFonts w:ascii="Times New Roman" w:hAnsi="Times New Roman"/>
                <w:i w:val="0"/>
                <w:sz w:val="20"/>
                <w:szCs w:val="20"/>
              </w:rPr>
              <w:t>767,68 кв. метра</w:t>
            </w:r>
          </w:p>
        </w:tc>
        <w:tc>
          <w:tcPr>
            <w:tcW w:w="1009"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lastRenderedPageBreak/>
              <w:t>Департамент социальной защиты населения правительства области</w:t>
            </w:r>
          </w:p>
        </w:tc>
        <w:tc>
          <w:tcPr>
            <w:tcW w:w="291"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2021</w:t>
            </w:r>
          </w:p>
        </w:tc>
        <w:tc>
          <w:tcPr>
            <w:tcW w:w="87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 xml:space="preserve">Осуществление выплат гражданам для обеспечения их жилыми помещениями общей площадью </w:t>
            </w:r>
          </w:p>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t>767,68 кв. метра</w:t>
            </w:r>
          </w:p>
        </w:tc>
        <w:tc>
          <w:tcPr>
            <w:tcW w:w="904"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Невыполнение обязательств по поддержке граждан, пострадавших в результате паводка, вызванного сильными дождями, прошедшими в июле – августе 2019 г. на территории области</w:t>
            </w:r>
          </w:p>
        </w:tc>
        <w:tc>
          <w:tcPr>
            <w:tcW w:w="877" w:type="pct"/>
          </w:tcPr>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t>Приобретение жилых помещений</w:t>
            </w:r>
          </w:p>
        </w:tc>
      </w:tr>
      <w:tr w:rsidR="00050738" w:rsidRPr="00733F9C" w:rsidTr="002E141C">
        <w:tc>
          <w:tcPr>
            <w:tcW w:w="167"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lastRenderedPageBreak/>
              <w:t>4.7</w:t>
            </w:r>
          </w:p>
        </w:tc>
        <w:tc>
          <w:tcPr>
            <w:tcW w:w="877" w:type="pct"/>
          </w:tcPr>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lang w:val="ru-RU"/>
              </w:rPr>
              <w:t xml:space="preserve">Предоставление выплат гражданам, жилые помещения которых утрачены в результате паводка, произошедшего в июле – августе 2019 г. на территории Еврейской автономной области, имея в виду предоставление выплат таким гражданам на приобретение или строительство ими жилых помещений общей площадью </w:t>
            </w:r>
            <w:r w:rsidRPr="00733F9C">
              <w:rPr>
                <w:rFonts w:ascii="Times New Roman" w:hAnsi="Times New Roman"/>
                <w:i w:val="0"/>
                <w:sz w:val="20"/>
                <w:szCs w:val="20"/>
              </w:rPr>
              <w:t>582,2 кв. метра</w:t>
            </w:r>
          </w:p>
        </w:tc>
        <w:tc>
          <w:tcPr>
            <w:tcW w:w="1009"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Департамент социальной защиты населения правительства области</w:t>
            </w:r>
          </w:p>
        </w:tc>
        <w:tc>
          <w:tcPr>
            <w:tcW w:w="291"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2022</w:t>
            </w:r>
          </w:p>
        </w:tc>
        <w:tc>
          <w:tcPr>
            <w:tcW w:w="87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 xml:space="preserve">Осуществление выплат гражданам для обеспечения их жилыми помещениями общей площадью </w:t>
            </w:r>
          </w:p>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t>582,2 кв. метра</w:t>
            </w:r>
          </w:p>
        </w:tc>
        <w:tc>
          <w:tcPr>
            <w:tcW w:w="904"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Невыполнение обязательств по поддержке граждан, пострадавших в результате паводка, вызванного сильными дождями, прошедшими в июле – августе 2019 г. на территории области</w:t>
            </w:r>
          </w:p>
        </w:tc>
        <w:tc>
          <w:tcPr>
            <w:tcW w:w="877" w:type="pct"/>
          </w:tcPr>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t>Приобретение жилых помещений</w:t>
            </w:r>
          </w:p>
        </w:tc>
      </w:tr>
      <w:tr w:rsidR="00050738" w:rsidRPr="00733F9C" w:rsidTr="002E141C">
        <w:tc>
          <w:tcPr>
            <w:tcW w:w="167"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4.8</w:t>
            </w:r>
          </w:p>
        </w:tc>
        <w:tc>
          <w:tcPr>
            <w:tcW w:w="87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 xml:space="preserve">Предоставление выплат гражданам, жилые помещения которых повреждены в результате паводка, произошедшего в июле – августе 2019 г. на территории Еврейской автономной области, имея в виду предоставление выплат таким гражданам на осуществление капитального ремонта поврежденных жилых помещений общей площадью </w:t>
            </w:r>
          </w:p>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t>30,9 кв. метра</w:t>
            </w:r>
          </w:p>
        </w:tc>
        <w:tc>
          <w:tcPr>
            <w:tcW w:w="1009"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Департамент социальной защиты населения правительства области</w:t>
            </w:r>
          </w:p>
        </w:tc>
        <w:tc>
          <w:tcPr>
            <w:tcW w:w="291"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2022</w:t>
            </w:r>
          </w:p>
        </w:tc>
        <w:tc>
          <w:tcPr>
            <w:tcW w:w="87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 xml:space="preserve">Предоставление выплат гражданам на осуществление капитального ремонта поврежденных жилых помещений общей площадью </w:t>
            </w:r>
          </w:p>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t>30,9 кв. метра</w:t>
            </w:r>
          </w:p>
        </w:tc>
        <w:tc>
          <w:tcPr>
            <w:tcW w:w="904"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Невыполнение обязательств по поддержке граждан, пострадавших в результате паводка, вызванного сильными дождями, прошедшими в июле – августе 2019 г. на территории области</w:t>
            </w:r>
          </w:p>
        </w:tc>
        <w:tc>
          <w:tcPr>
            <w:tcW w:w="877" w:type="pct"/>
          </w:tcPr>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t>Капитальный ремонт жилых помещений</w:t>
            </w:r>
          </w:p>
        </w:tc>
      </w:tr>
      <w:tr w:rsidR="00050738" w:rsidRPr="00733F9C" w:rsidTr="002E141C">
        <w:tc>
          <w:tcPr>
            <w:tcW w:w="167"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4.9</w:t>
            </w:r>
          </w:p>
        </w:tc>
        <w:tc>
          <w:tcPr>
            <w:tcW w:w="87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 xml:space="preserve">Предоставление выплат гражданам, жилые помещения которых утрачены в результате паводка, вызванного </w:t>
            </w:r>
            <w:r w:rsidRPr="00733F9C">
              <w:rPr>
                <w:rFonts w:ascii="Times New Roman" w:hAnsi="Times New Roman"/>
                <w:i w:val="0"/>
                <w:sz w:val="20"/>
                <w:szCs w:val="20"/>
                <w:lang w:val="ru-RU"/>
              </w:rPr>
              <w:lastRenderedPageBreak/>
              <w:t xml:space="preserve">сильными дождями, прошедшими в августе – сентябре 2020 г. на территории Еврейской автономной области, получившим выплаты на капитальный ремонт жилых помещений, поврежденных в результате паводка, произошедшего в июле – августе 2019 г. на территории Еврейской автономной области, имея в виду предоставление выплат таким гражданам на приобретение или строительство ими жилых помещений общей площадью </w:t>
            </w:r>
          </w:p>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t>106,1 кв. метра</w:t>
            </w:r>
          </w:p>
        </w:tc>
        <w:tc>
          <w:tcPr>
            <w:tcW w:w="1009"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lastRenderedPageBreak/>
              <w:t>Департамент социальной защиты населения правительства области</w:t>
            </w:r>
          </w:p>
        </w:tc>
        <w:tc>
          <w:tcPr>
            <w:tcW w:w="291"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2022</w:t>
            </w:r>
          </w:p>
        </w:tc>
        <w:tc>
          <w:tcPr>
            <w:tcW w:w="87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 xml:space="preserve">Осуществление выплат гражданам для обеспечения их жилыми помещениями общей площадью </w:t>
            </w:r>
          </w:p>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t>106,1 кв. метра</w:t>
            </w:r>
          </w:p>
        </w:tc>
        <w:tc>
          <w:tcPr>
            <w:tcW w:w="904"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 xml:space="preserve">Невыполнение обязательств по поддержке граждан, пострадавших в результате паводка, вызванного сильными дождями, </w:t>
            </w:r>
            <w:r w:rsidRPr="00733F9C">
              <w:rPr>
                <w:rFonts w:ascii="Times New Roman" w:hAnsi="Times New Roman"/>
                <w:i w:val="0"/>
                <w:sz w:val="20"/>
                <w:szCs w:val="20"/>
                <w:lang w:val="ru-RU"/>
              </w:rPr>
              <w:lastRenderedPageBreak/>
              <w:t>прошедшими в августе – сентябре 2020 г. на территории области</w:t>
            </w:r>
          </w:p>
        </w:tc>
        <w:tc>
          <w:tcPr>
            <w:tcW w:w="877" w:type="pct"/>
          </w:tcPr>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lastRenderedPageBreak/>
              <w:t>Приобретение жилых помещений</w:t>
            </w:r>
          </w:p>
        </w:tc>
      </w:tr>
      <w:tr w:rsidR="00050738" w:rsidRPr="00733F9C" w:rsidTr="002E141C">
        <w:tc>
          <w:tcPr>
            <w:tcW w:w="167"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lastRenderedPageBreak/>
              <w:t>4.10</w:t>
            </w:r>
          </w:p>
        </w:tc>
        <w:tc>
          <w:tcPr>
            <w:tcW w:w="877" w:type="pct"/>
          </w:tcPr>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lang w:val="ru-RU"/>
              </w:rPr>
              <w:t xml:space="preserve">Предоставление выплат гражданам, жилые помещения которых утрачены в результате паводка, вызванного сильными дождями, прошедшими в августе – сентябре 2020 г. на территории Еврейской автономной области, имея в виду предоставление выплат таким гражданам на приобретение или строительство ими жилых помещений общей площадью </w:t>
            </w:r>
            <w:r w:rsidRPr="00733F9C">
              <w:rPr>
                <w:rFonts w:ascii="Times New Roman" w:hAnsi="Times New Roman"/>
                <w:i w:val="0"/>
                <w:sz w:val="20"/>
                <w:szCs w:val="20"/>
              </w:rPr>
              <w:t>959,81 кв. метра</w:t>
            </w:r>
          </w:p>
        </w:tc>
        <w:tc>
          <w:tcPr>
            <w:tcW w:w="1009"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Департамент социальной защиты населения правительства области</w:t>
            </w:r>
          </w:p>
        </w:tc>
        <w:tc>
          <w:tcPr>
            <w:tcW w:w="291"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2022</w:t>
            </w:r>
          </w:p>
        </w:tc>
        <w:tc>
          <w:tcPr>
            <w:tcW w:w="87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 xml:space="preserve">Осуществление выплат гражданам для обеспечения их жилыми помещениями общей площадью </w:t>
            </w:r>
          </w:p>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t>959,81 кв. метра</w:t>
            </w:r>
          </w:p>
        </w:tc>
        <w:tc>
          <w:tcPr>
            <w:tcW w:w="904"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Невыполнение обязательств по поддержке граждан, пострадавших в результате паводка, вызванного сильными дождями, прошедшими в августе – сентябре 2020 г. на территории области</w:t>
            </w:r>
          </w:p>
        </w:tc>
        <w:tc>
          <w:tcPr>
            <w:tcW w:w="877" w:type="pct"/>
          </w:tcPr>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t>Приобретение жилых помещений</w:t>
            </w:r>
          </w:p>
        </w:tc>
      </w:tr>
      <w:tr w:rsidR="00050738" w:rsidRPr="00733F9C" w:rsidTr="002E141C">
        <w:tc>
          <w:tcPr>
            <w:tcW w:w="167"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4.11</w:t>
            </w:r>
          </w:p>
        </w:tc>
        <w:tc>
          <w:tcPr>
            <w:tcW w:w="87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 xml:space="preserve">Предоставление выплат </w:t>
            </w:r>
            <w:r w:rsidRPr="00733F9C">
              <w:rPr>
                <w:rFonts w:ascii="Times New Roman" w:hAnsi="Times New Roman"/>
                <w:i w:val="0"/>
                <w:sz w:val="20"/>
                <w:szCs w:val="20"/>
                <w:lang w:val="ru-RU"/>
              </w:rPr>
              <w:lastRenderedPageBreak/>
              <w:t xml:space="preserve">гражданам, жилые помещения которых повреждены в результате паводка, вызванного сильными дождями, прошедшими в августе – сентябре 2020 г. на территории Еврейской автономной области, имея в виду предоставление выплат таким гражданам на осуществление капитального ремонта поврежденных жилых помещений общей площадью </w:t>
            </w:r>
          </w:p>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t>45,8 кв. метра</w:t>
            </w:r>
          </w:p>
        </w:tc>
        <w:tc>
          <w:tcPr>
            <w:tcW w:w="1009"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lastRenderedPageBreak/>
              <w:t xml:space="preserve">Департамент социальной </w:t>
            </w:r>
            <w:r w:rsidRPr="00733F9C">
              <w:rPr>
                <w:rFonts w:ascii="Times New Roman" w:hAnsi="Times New Roman"/>
                <w:i w:val="0"/>
                <w:sz w:val="20"/>
                <w:szCs w:val="20"/>
                <w:lang w:val="ru-RU"/>
              </w:rPr>
              <w:lastRenderedPageBreak/>
              <w:t>защиты населения правительства области</w:t>
            </w:r>
          </w:p>
        </w:tc>
        <w:tc>
          <w:tcPr>
            <w:tcW w:w="291"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lastRenderedPageBreak/>
              <w:t>2022</w:t>
            </w:r>
          </w:p>
        </w:tc>
        <w:tc>
          <w:tcPr>
            <w:tcW w:w="87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 xml:space="preserve">Предоставление выплат </w:t>
            </w:r>
            <w:r w:rsidRPr="00733F9C">
              <w:rPr>
                <w:rFonts w:ascii="Times New Roman" w:hAnsi="Times New Roman"/>
                <w:i w:val="0"/>
                <w:sz w:val="20"/>
                <w:szCs w:val="20"/>
                <w:lang w:val="ru-RU"/>
              </w:rPr>
              <w:lastRenderedPageBreak/>
              <w:t xml:space="preserve">гражданам на осуществление капитального ремонта поврежденных жилых помещений общей площадью </w:t>
            </w:r>
          </w:p>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t>45,8 кв. метра</w:t>
            </w:r>
          </w:p>
        </w:tc>
        <w:tc>
          <w:tcPr>
            <w:tcW w:w="904"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lastRenderedPageBreak/>
              <w:t xml:space="preserve">Невыполнение обязательств </w:t>
            </w:r>
            <w:r w:rsidRPr="00733F9C">
              <w:rPr>
                <w:rFonts w:ascii="Times New Roman" w:hAnsi="Times New Roman"/>
                <w:i w:val="0"/>
                <w:sz w:val="20"/>
                <w:szCs w:val="20"/>
                <w:lang w:val="ru-RU"/>
              </w:rPr>
              <w:lastRenderedPageBreak/>
              <w:t>по поддержке граждан, пострадавших в результате паводка, вызванного сильными дождями, прошедшими в августе – сентябре 2020 г. на территории области</w:t>
            </w:r>
          </w:p>
        </w:tc>
        <w:tc>
          <w:tcPr>
            <w:tcW w:w="877" w:type="pct"/>
          </w:tcPr>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lastRenderedPageBreak/>
              <w:t xml:space="preserve">Капитальный ремонт </w:t>
            </w:r>
            <w:r w:rsidRPr="00733F9C">
              <w:rPr>
                <w:rFonts w:ascii="Times New Roman" w:hAnsi="Times New Roman"/>
                <w:i w:val="0"/>
                <w:sz w:val="20"/>
                <w:szCs w:val="20"/>
              </w:rPr>
              <w:lastRenderedPageBreak/>
              <w:t>жилых помещений</w:t>
            </w:r>
          </w:p>
        </w:tc>
      </w:tr>
      <w:tr w:rsidR="00050738" w:rsidRPr="00733F9C" w:rsidTr="002E141C">
        <w:tc>
          <w:tcPr>
            <w:tcW w:w="167"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lastRenderedPageBreak/>
              <w:t>4.12</w:t>
            </w:r>
          </w:p>
        </w:tc>
        <w:tc>
          <w:tcPr>
            <w:tcW w:w="877" w:type="pct"/>
          </w:tcPr>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lang w:val="ru-RU"/>
              </w:rPr>
              <w:t xml:space="preserve">Предоставление выплат гражданам, жилые помещения которых утрачены в результате паводка, вызванного сильными дождями, прошедшими в мае – августе 2021 г. на территории Еврейской автономной области, получившим выплаты на капитальный ремонт жилых помещений, поврежденных в результате паводка, произошедшего в июле – августе 2019 г. на территории Еврейской автономной области, имея в виду предоставление выплат таким гражданам на приобретение или </w:t>
            </w:r>
            <w:r w:rsidRPr="00733F9C">
              <w:rPr>
                <w:rFonts w:ascii="Times New Roman" w:hAnsi="Times New Roman"/>
                <w:i w:val="0"/>
                <w:sz w:val="20"/>
                <w:szCs w:val="20"/>
                <w:lang w:val="ru-RU"/>
              </w:rPr>
              <w:lastRenderedPageBreak/>
              <w:t xml:space="preserve">строительство ими жилых помещений общей площадью </w:t>
            </w:r>
            <w:r w:rsidRPr="00733F9C">
              <w:rPr>
                <w:rFonts w:ascii="Times New Roman" w:hAnsi="Times New Roman"/>
                <w:i w:val="0"/>
                <w:sz w:val="20"/>
                <w:szCs w:val="20"/>
              </w:rPr>
              <w:t>146,6 кв. метра</w:t>
            </w:r>
          </w:p>
        </w:tc>
        <w:tc>
          <w:tcPr>
            <w:tcW w:w="1009"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lastRenderedPageBreak/>
              <w:t>Департамент социальной защиты населения правительства области</w:t>
            </w:r>
          </w:p>
        </w:tc>
        <w:tc>
          <w:tcPr>
            <w:tcW w:w="291"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2022</w:t>
            </w:r>
          </w:p>
        </w:tc>
        <w:tc>
          <w:tcPr>
            <w:tcW w:w="87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 xml:space="preserve">Осуществление выплат гражданам для обеспечения их жилыми помещениями общей площадью </w:t>
            </w:r>
          </w:p>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t>146,6 кв. метра</w:t>
            </w:r>
          </w:p>
        </w:tc>
        <w:tc>
          <w:tcPr>
            <w:tcW w:w="904"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Невыполнение обязательств по поддержке граждан, пострадавших в результате паводка, вызванного сильными дождями, прошедшими в мае – августе 2021 г. на территории области</w:t>
            </w:r>
          </w:p>
        </w:tc>
        <w:tc>
          <w:tcPr>
            <w:tcW w:w="877" w:type="pct"/>
          </w:tcPr>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t>Приобретение жилых помещений</w:t>
            </w:r>
          </w:p>
        </w:tc>
      </w:tr>
      <w:tr w:rsidR="00050738" w:rsidRPr="00733F9C" w:rsidTr="002E141C">
        <w:tc>
          <w:tcPr>
            <w:tcW w:w="167"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lastRenderedPageBreak/>
              <w:t>4.13</w:t>
            </w:r>
          </w:p>
        </w:tc>
        <w:tc>
          <w:tcPr>
            <w:tcW w:w="877" w:type="pct"/>
          </w:tcPr>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lang w:val="ru-RU"/>
              </w:rPr>
              <w:t xml:space="preserve">Предоставление выплат гражданам, жилые помещения которых утрачены в результате паводка, вызванного сильными дождями, прошедшими в мае – августе 2021 г. на территории Еврейской автономной области, имея в виду предоставление выплат таким гражданам на приобретение или строительство ими жилых помещений общей площадью </w:t>
            </w:r>
            <w:r w:rsidRPr="00733F9C">
              <w:rPr>
                <w:rFonts w:ascii="Times New Roman" w:hAnsi="Times New Roman"/>
                <w:i w:val="0"/>
                <w:sz w:val="20"/>
                <w:szCs w:val="20"/>
              </w:rPr>
              <w:t>1549,7 кв. метра</w:t>
            </w:r>
          </w:p>
        </w:tc>
        <w:tc>
          <w:tcPr>
            <w:tcW w:w="1009"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Департамент социальной защиты населения правительства области</w:t>
            </w:r>
          </w:p>
        </w:tc>
        <w:tc>
          <w:tcPr>
            <w:tcW w:w="291"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2022</w:t>
            </w:r>
          </w:p>
        </w:tc>
        <w:tc>
          <w:tcPr>
            <w:tcW w:w="87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 xml:space="preserve">Осуществление выплат гражданам для обеспечения их жилыми помещениями общей площадью </w:t>
            </w:r>
          </w:p>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t>1549,7 кв. метра</w:t>
            </w:r>
          </w:p>
        </w:tc>
        <w:tc>
          <w:tcPr>
            <w:tcW w:w="904"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Невыполнение обязательств по поддержке граждан, пострадавших в результате паводка, вызванного сильными дождями, прошедшими в мае – августе 2021 г. на территории области</w:t>
            </w:r>
          </w:p>
        </w:tc>
        <w:tc>
          <w:tcPr>
            <w:tcW w:w="877" w:type="pct"/>
          </w:tcPr>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t>Приобретение жилых помещений</w:t>
            </w:r>
          </w:p>
        </w:tc>
      </w:tr>
      <w:tr w:rsidR="00050738" w:rsidRPr="00733F9C" w:rsidTr="002E141C">
        <w:tc>
          <w:tcPr>
            <w:tcW w:w="167"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4.14</w:t>
            </w:r>
          </w:p>
        </w:tc>
        <w:tc>
          <w:tcPr>
            <w:tcW w:w="877" w:type="pct"/>
          </w:tcPr>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lang w:val="ru-RU"/>
              </w:rPr>
              <w:t xml:space="preserve">Предоставление выплат гражданам, жилые помещения которых повреждены в результате паводка, вызванного сильными дождями, прошедшими в мае – августе 2021 г. на территории Еврейской автономной области, имея в виду предоставление выплат таким гражданам на осуществление капитального ремонта поврежденных жилых помещений общей площадью </w:t>
            </w:r>
            <w:r w:rsidRPr="00733F9C">
              <w:rPr>
                <w:rFonts w:ascii="Times New Roman" w:hAnsi="Times New Roman"/>
                <w:i w:val="0"/>
                <w:sz w:val="20"/>
                <w:szCs w:val="20"/>
              </w:rPr>
              <w:t>885,25 кв. метра</w:t>
            </w:r>
          </w:p>
        </w:tc>
        <w:tc>
          <w:tcPr>
            <w:tcW w:w="1009"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Департамент социальной защиты населения правительства области</w:t>
            </w:r>
          </w:p>
        </w:tc>
        <w:tc>
          <w:tcPr>
            <w:tcW w:w="291" w:type="pct"/>
          </w:tcPr>
          <w:p w:rsidR="00050738" w:rsidRPr="00733F9C" w:rsidRDefault="00050738" w:rsidP="002E141C">
            <w:pPr>
              <w:pStyle w:val="a7"/>
              <w:jc w:val="center"/>
              <w:rPr>
                <w:rFonts w:ascii="Times New Roman" w:hAnsi="Times New Roman"/>
                <w:i w:val="0"/>
                <w:sz w:val="20"/>
                <w:szCs w:val="20"/>
              </w:rPr>
            </w:pPr>
            <w:r w:rsidRPr="00733F9C">
              <w:rPr>
                <w:rFonts w:ascii="Times New Roman" w:hAnsi="Times New Roman"/>
                <w:i w:val="0"/>
                <w:sz w:val="20"/>
                <w:szCs w:val="20"/>
              </w:rPr>
              <w:t>2022</w:t>
            </w:r>
          </w:p>
        </w:tc>
        <w:tc>
          <w:tcPr>
            <w:tcW w:w="877" w:type="pct"/>
          </w:tcPr>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lang w:val="ru-RU"/>
              </w:rPr>
              <w:t xml:space="preserve">Предоставление выплат гражданам на осуществление капитального ремонта поврежденных жилых помещений общей площадью </w:t>
            </w:r>
            <w:r w:rsidRPr="00733F9C">
              <w:rPr>
                <w:rFonts w:ascii="Times New Roman" w:hAnsi="Times New Roman"/>
                <w:i w:val="0"/>
                <w:sz w:val="20"/>
                <w:szCs w:val="20"/>
              </w:rPr>
              <w:t>885,25 кв. метра</w:t>
            </w:r>
          </w:p>
        </w:tc>
        <w:tc>
          <w:tcPr>
            <w:tcW w:w="904"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Невыполнение обязательств по поддержке граждан, пострадавших в результате паводка, вызванного сильными дождями, прошедшими в мае – августе 2021 г. на территории области</w:t>
            </w:r>
          </w:p>
        </w:tc>
        <w:tc>
          <w:tcPr>
            <w:tcW w:w="877" w:type="pct"/>
          </w:tcPr>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t>Капитальный ремонт жилых помещений</w:t>
            </w:r>
          </w:p>
        </w:tc>
      </w:tr>
      <w:tr w:rsidR="00050738" w:rsidRPr="00733F9C" w:rsidTr="002E141C">
        <w:tc>
          <w:tcPr>
            <w:tcW w:w="5000" w:type="pct"/>
            <w:gridSpan w:val="7"/>
          </w:tcPr>
          <w:p w:rsidR="00050738" w:rsidRPr="00733F9C" w:rsidRDefault="00050738" w:rsidP="002E141C">
            <w:pPr>
              <w:pStyle w:val="a7"/>
              <w:jc w:val="center"/>
              <w:outlineLvl w:val="4"/>
              <w:rPr>
                <w:rFonts w:ascii="Times New Roman" w:hAnsi="Times New Roman"/>
                <w:i w:val="0"/>
                <w:sz w:val="20"/>
                <w:szCs w:val="20"/>
                <w:lang w:val="ru-RU"/>
              </w:rPr>
            </w:pPr>
            <w:r w:rsidRPr="00733F9C">
              <w:rPr>
                <w:rFonts w:ascii="Times New Roman" w:hAnsi="Times New Roman"/>
                <w:i w:val="0"/>
                <w:sz w:val="20"/>
                <w:szCs w:val="20"/>
                <w:lang w:val="ru-RU"/>
              </w:rPr>
              <w:lastRenderedPageBreak/>
              <w:t>5. Обеспечение качества проведения государственной экспертизы проектной документации Еврейской автономной области</w:t>
            </w:r>
          </w:p>
        </w:tc>
      </w:tr>
      <w:tr w:rsidR="00050738" w:rsidRPr="00733F9C" w:rsidTr="002E141C">
        <w:tc>
          <w:tcPr>
            <w:tcW w:w="5000" w:type="pct"/>
            <w:gridSpan w:val="7"/>
          </w:tcPr>
          <w:p w:rsidR="00050738" w:rsidRPr="00733F9C" w:rsidRDefault="00050738" w:rsidP="002E141C">
            <w:pPr>
              <w:pStyle w:val="a7"/>
              <w:outlineLvl w:val="5"/>
              <w:rPr>
                <w:rFonts w:ascii="Times New Roman" w:hAnsi="Times New Roman"/>
                <w:i w:val="0"/>
                <w:sz w:val="20"/>
                <w:szCs w:val="20"/>
                <w:lang w:val="ru-RU"/>
              </w:rPr>
            </w:pPr>
            <w:r w:rsidRPr="00733F9C">
              <w:rPr>
                <w:rFonts w:ascii="Times New Roman" w:hAnsi="Times New Roman"/>
                <w:i w:val="0"/>
                <w:sz w:val="20"/>
                <w:szCs w:val="20"/>
                <w:lang w:val="ru-RU"/>
              </w:rPr>
              <w:t>Основное мероприятие 5. Обеспечение деятельности ОГБУ «Государственная экспертиза проектной документации Еврейской автономной области»</w:t>
            </w:r>
          </w:p>
        </w:tc>
      </w:tr>
      <w:tr w:rsidR="00050738" w:rsidRPr="00733F9C" w:rsidTr="002E141C">
        <w:tc>
          <w:tcPr>
            <w:tcW w:w="167" w:type="pct"/>
          </w:tcPr>
          <w:p w:rsidR="00050738" w:rsidRPr="00733F9C" w:rsidRDefault="00050738" w:rsidP="002E141C">
            <w:pPr>
              <w:pStyle w:val="a7"/>
              <w:rPr>
                <w:rFonts w:ascii="Times New Roman" w:hAnsi="Times New Roman"/>
                <w:i w:val="0"/>
                <w:sz w:val="20"/>
                <w:szCs w:val="20"/>
              </w:rPr>
            </w:pPr>
            <w:r w:rsidRPr="00733F9C">
              <w:rPr>
                <w:rFonts w:ascii="Times New Roman" w:hAnsi="Times New Roman"/>
                <w:i w:val="0"/>
                <w:sz w:val="20"/>
                <w:szCs w:val="20"/>
              </w:rPr>
              <w:t>5.1</w:t>
            </w:r>
          </w:p>
        </w:tc>
        <w:tc>
          <w:tcPr>
            <w:tcW w:w="87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Расходы на обеспечение деятельности ОГБУ «Государственная экспертиза проектной документации Еврейской автономной области»</w:t>
            </w:r>
          </w:p>
        </w:tc>
        <w:tc>
          <w:tcPr>
            <w:tcW w:w="1009"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Департамент строительства и жилищно-коммунального хозяйства правительства области, ОГБУ «Государственная экспертиза проектной документации Еврейской автономной области»</w:t>
            </w:r>
          </w:p>
        </w:tc>
        <w:tc>
          <w:tcPr>
            <w:tcW w:w="291" w:type="pct"/>
          </w:tcPr>
          <w:p w:rsidR="00050738" w:rsidRPr="00733F9C" w:rsidRDefault="00050738" w:rsidP="002E141C">
            <w:pPr>
              <w:pStyle w:val="a7"/>
              <w:ind w:left="-55" w:right="-16"/>
              <w:jc w:val="center"/>
              <w:rPr>
                <w:rFonts w:ascii="Times New Roman" w:hAnsi="Times New Roman"/>
                <w:i w:val="0"/>
                <w:sz w:val="20"/>
                <w:szCs w:val="20"/>
              </w:rPr>
            </w:pPr>
            <w:r w:rsidRPr="00733F9C">
              <w:rPr>
                <w:rFonts w:ascii="Times New Roman" w:hAnsi="Times New Roman"/>
                <w:i w:val="0"/>
                <w:sz w:val="20"/>
                <w:szCs w:val="20"/>
              </w:rPr>
              <w:t>2022 – 2028</w:t>
            </w:r>
          </w:p>
        </w:tc>
        <w:tc>
          <w:tcPr>
            <w:tcW w:w="87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Обеспечение деятельности ОГБУ «Государственная экспертиза проектной документации Еврейской автономной области»</w:t>
            </w:r>
          </w:p>
        </w:tc>
        <w:tc>
          <w:tcPr>
            <w:tcW w:w="904"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Отсутствие экспертизы проектной документации по капитальному строительству государственной собственности области</w:t>
            </w:r>
          </w:p>
        </w:tc>
        <w:tc>
          <w:tcPr>
            <w:tcW w:w="877" w:type="pct"/>
          </w:tcPr>
          <w:p w:rsidR="00050738" w:rsidRPr="00733F9C" w:rsidRDefault="00050738" w:rsidP="002E141C">
            <w:pPr>
              <w:pStyle w:val="a7"/>
              <w:rPr>
                <w:rFonts w:ascii="Times New Roman" w:hAnsi="Times New Roman"/>
                <w:i w:val="0"/>
                <w:sz w:val="20"/>
                <w:szCs w:val="20"/>
                <w:lang w:val="ru-RU"/>
              </w:rPr>
            </w:pPr>
            <w:r w:rsidRPr="00733F9C">
              <w:rPr>
                <w:rFonts w:ascii="Times New Roman" w:hAnsi="Times New Roman"/>
                <w:i w:val="0"/>
                <w:sz w:val="20"/>
                <w:szCs w:val="20"/>
                <w:lang w:val="ru-RU"/>
              </w:rPr>
              <w:t>Обеспечение качества проведения государственной экспертизы проектной документации по капитальному строительству государственной собственности области</w:t>
            </w:r>
          </w:p>
        </w:tc>
      </w:tr>
    </w:tbl>
    <w:p w:rsidR="00050738" w:rsidRPr="00733F9C" w:rsidRDefault="00050738" w:rsidP="00050738">
      <w:pPr>
        <w:pStyle w:val="ConsPlusNormal"/>
        <w:ind w:firstLine="540"/>
        <w:jc w:val="both"/>
      </w:pPr>
      <w:r w:rsidRPr="00733F9C">
        <w:t>--------------------------------</w:t>
      </w:r>
    </w:p>
    <w:p w:rsidR="00050738" w:rsidRPr="00733F9C" w:rsidRDefault="00050738" w:rsidP="00050738">
      <w:pPr>
        <w:pStyle w:val="ConsPlusNormal"/>
        <w:ind w:firstLine="540"/>
        <w:jc w:val="both"/>
        <w:rPr>
          <w:sz w:val="24"/>
          <w:szCs w:val="24"/>
        </w:rPr>
      </w:pPr>
      <w:bookmarkStart w:id="3" w:name="P604"/>
      <w:bookmarkEnd w:id="3"/>
      <w:r w:rsidRPr="00733F9C">
        <w:rPr>
          <w:sz w:val="24"/>
          <w:szCs w:val="24"/>
        </w:rPr>
        <w:t>&lt;**&gt; Срок окончания реализации мероприятия – 2022 год за счет финансирования из федерального бюджета 2021 года.</w:t>
      </w:r>
    </w:p>
    <w:p w:rsidR="00050738" w:rsidRPr="00733F9C" w:rsidRDefault="00050738" w:rsidP="00050738">
      <w:pPr>
        <w:pStyle w:val="ConsPlusNormal"/>
        <w:jc w:val="both"/>
        <w:rPr>
          <w:sz w:val="24"/>
          <w:szCs w:val="24"/>
        </w:rPr>
      </w:pPr>
    </w:p>
    <w:p w:rsidR="00050738" w:rsidRPr="00733F9C" w:rsidRDefault="00050738" w:rsidP="00050738">
      <w:pPr>
        <w:rPr>
          <w:b/>
          <w:sz w:val="20"/>
        </w:rPr>
        <w:sectPr w:rsidR="00050738" w:rsidRPr="00733F9C" w:rsidSect="00050738">
          <w:pgSz w:w="16838" w:h="11905" w:orient="landscape"/>
          <w:pgMar w:top="1701" w:right="1134" w:bottom="851" w:left="1134" w:header="0" w:footer="0" w:gutter="0"/>
          <w:cols w:space="720"/>
          <w:titlePg/>
        </w:sectPr>
      </w:pPr>
    </w:p>
    <w:p w:rsidR="00050738" w:rsidRPr="00733F9C" w:rsidRDefault="00050738" w:rsidP="00050738">
      <w:pPr>
        <w:rPr>
          <w:b/>
          <w:sz w:val="20"/>
        </w:rPr>
      </w:pPr>
    </w:p>
    <w:p w:rsidR="00050738" w:rsidRPr="00733F9C" w:rsidRDefault="00050738" w:rsidP="00050738">
      <w:pPr>
        <w:pStyle w:val="ConsPlusTitle"/>
        <w:jc w:val="center"/>
        <w:outlineLvl w:val="1"/>
        <w:rPr>
          <w:rFonts w:ascii="Times New Roman" w:hAnsi="Times New Roman" w:cs="Times New Roman"/>
          <w:sz w:val="28"/>
          <w:szCs w:val="28"/>
        </w:rPr>
      </w:pPr>
      <w:r w:rsidRPr="00733F9C">
        <w:rPr>
          <w:rFonts w:ascii="Times New Roman" w:hAnsi="Times New Roman" w:cs="Times New Roman"/>
          <w:sz w:val="28"/>
          <w:szCs w:val="28"/>
        </w:rPr>
        <w:t>8. Механизм реализации государственной программы</w:t>
      </w:r>
    </w:p>
    <w:p w:rsidR="00050738" w:rsidRPr="00733F9C" w:rsidRDefault="00050738" w:rsidP="00050738">
      <w:pPr>
        <w:pStyle w:val="ConsPlusNormal"/>
        <w:jc w:val="both"/>
        <w:rPr>
          <w:sz w:val="28"/>
          <w:szCs w:val="28"/>
        </w:rPr>
      </w:pPr>
    </w:p>
    <w:p w:rsidR="00050738" w:rsidRPr="00733F9C" w:rsidRDefault="00050738" w:rsidP="00050738">
      <w:pPr>
        <w:pStyle w:val="ConsPlusNormal"/>
        <w:ind w:firstLine="709"/>
        <w:jc w:val="both"/>
        <w:rPr>
          <w:sz w:val="28"/>
          <w:szCs w:val="28"/>
        </w:rPr>
      </w:pPr>
      <w:r w:rsidRPr="00733F9C">
        <w:rPr>
          <w:sz w:val="28"/>
          <w:szCs w:val="28"/>
        </w:rPr>
        <w:t>Механизм реализации программы предусматривает использование рычагов государственной, экономической, финансовой и бюджетной политики в сфере жилищного строительства с учетом интересов населения, проживающего на территории области.</w:t>
      </w:r>
    </w:p>
    <w:p w:rsidR="00050738" w:rsidRPr="00733F9C" w:rsidRDefault="00050738" w:rsidP="00050738">
      <w:pPr>
        <w:pStyle w:val="ConsPlusNormal"/>
        <w:ind w:firstLine="709"/>
        <w:jc w:val="both"/>
        <w:rPr>
          <w:sz w:val="28"/>
          <w:szCs w:val="28"/>
        </w:rPr>
      </w:pPr>
      <w:r w:rsidRPr="00733F9C">
        <w:rPr>
          <w:sz w:val="28"/>
          <w:szCs w:val="28"/>
        </w:rPr>
        <w:t>Ответственным исполнителем программы является департамент строительства и жилищно-коммунального хозяйства правительства области.</w:t>
      </w:r>
    </w:p>
    <w:p w:rsidR="00050738" w:rsidRPr="00733F9C" w:rsidRDefault="00050738" w:rsidP="00050738">
      <w:pPr>
        <w:pStyle w:val="ConsPlusNormal"/>
        <w:ind w:firstLine="709"/>
        <w:jc w:val="both"/>
        <w:rPr>
          <w:sz w:val="28"/>
          <w:szCs w:val="28"/>
        </w:rPr>
      </w:pPr>
      <w:r w:rsidRPr="00733F9C">
        <w:rPr>
          <w:sz w:val="28"/>
          <w:szCs w:val="28"/>
        </w:rPr>
        <w:t xml:space="preserve">Ответственный исполнитель и участники программы в ходе реализации программы контролируют своевременность выполнения мероприятий и целевое использование бюджетных средств в соответствии с Федеральным </w:t>
      </w:r>
      <w:hyperlink r:id="rId16">
        <w:r w:rsidRPr="00733F9C">
          <w:rPr>
            <w:color w:val="0000FF"/>
            <w:sz w:val="28"/>
            <w:szCs w:val="28"/>
          </w:rPr>
          <w:t>законом</w:t>
        </w:r>
      </w:hyperlink>
      <w:r w:rsidRPr="00733F9C">
        <w:rPr>
          <w:sz w:val="28"/>
          <w:szCs w:val="28"/>
        </w:rPr>
        <w:t xml:space="preserve"> от 05.04.2013 № 44-ФЗ «О контрактной системе в сфере закупок товаров, услуг для обеспечения государственных и муниципальных нужд», осуществляют определение исполнителей работ (услуг).</w:t>
      </w:r>
    </w:p>
    <w:p w:rsidR="00050738" w:rsidRPr="00733F9C" w:rsidRDefault="00050738" w:rsidP="00050738">
      <w:pPr>
        <w:pStyle w:val="ConsPlusNormal"/>
        <w:ind w:firstLine="709"/>
        <w:jc w:val="both"/>
        <w:rPr>
          <w:sz w:val="28"/>
          <w:szCs w:val="28"/>
        </w:rPr>
      </w:pPr>
      <w:r w:rsidRPr="00733F9C">
        <w:rPr>
          <w:sz w:val="28"/>
          <w:szCs w:val="28"/>
        </w:rPr>
        <w:t>Ответственный исполнитель программы:</w:t>
      </w:r>
    </w:p>
    <w:p w:rsidR="00050738" w:rsidRPr="00733F9C" w:rsidRDefault="00050738" w:rsidP="00050738">
      <w:pPr>
        <w:pStyle w:val="ConsPlusNormal"/>
        <w:ind w:firstLine="709"/>
        <w:jc w:val="both"/>
        <w:rPr>
          <w:sz w:val="28"/>
          <w:szCs w:val="28"/>
        </w:rPr>
      </w:pPr>
      <w:r w:rsidRPr="00733F9C">
        <w:rPr>
          <w:sz w:val="28"/>
          <w:szCs w:val="28"/>
        </w:rPr>
        <w:t>- обеспечивает разработку программы, ее согласование и утверждение в установленном порядке;</w:t>
      </w:r>
    </w:p>
    <w:p w:rsidR="00050738" w:rsidRPr="00733F9C" w:rsidRDefault="00050738" w:rsidP="00050738">
      <w:pPr>
        <w:pStyle w:val="ConsPlusNormal"/>
        <w:ind w:firstLine="709"/>
        <w:jc w:val="both"/>
        <w:rPr>
          <w:sz w:val="28"/>
          <w:szCs w:val="28"/>
        </w:rPr>
      </w:pPr>
      <w:r w:rsidRPr="00733F9C">
        <w:rPr>
          <w:sz w:val="28"/>
          <w:szCs w:val="28"/>
        </w:rPr>
        <w:t>- организует реализацию программы, обеспечивает внесение изменений в программу и несет ответственность за достижение целевых показателей и индикаторов программы, а также конечных результатов ее реализации;</w:t>
      </w:r>
    </w:p>
    <w:p w:rsidR="00050738" w:rsidRPr="00733F9C" w:rsidRDefault="00050738" w:rsidP="00050738">
      <w:pPr>
        <w:pStyle w:val="ConsPlusNormal"/>
        <w:ind w:firstLine="709"/>
        <w:jc w:val="both"/>
        <w:rPr>
          <w:sz w:val="28"/>
          <w:szCs w:val="28"/>
        </w:rPr>
      </w:pPr>
      <w:r w:rsidRPr="00733F9C">
        <w:rPr>
          <w:sz w:val="28"/>
          <w:szCs w:val="28"/>
        </w:rPr>
        <w:t>- проводит оценку эффективности программы на этапе реализации;</w:t>
      </w:r>
    </w:p>
    <w:p w:rsidR="00050738" w:rsidRPr="00733F9C" w:rsidRDefault="00050738" w:rsidP="00050738">
      <w:pPr>
        <w:pStyle w:val="ConsPlusNormal"/>
        <w:ind w:firstLine="709"/>
        <w:jc w:val="both"/>
        <w:rPr>
          <w:sz w:val="28"/>
          <w:szCs w:val="28"/>
        </w:rPr>
      </w:pPr>
      <w:r w:rsidRPr="00733F9C">
        <w:rPr>
          <w:sz w:val="28"/>
          <w:szCs w:val="28"/>
        </w:rPr>
        <w:t>- запрашивает у участников программы сведения, необходимые для подготовки годового отчета о ходе реализации и об оценке эффективности государственной программы (далее – годовой отчет);</w:t>
      </w:r>
    </w:p>
    <w:p w:rsidR="00050738" w:rsidRPr="00733F9C" w:rsidRDefault="00050738" w:rsidP="00050738">
      <w:pPr>
        <w:pStyle w:val="ConsPlusNormal"/>
        <w:ind w:firstLine="709"/>
        <w:jc w:val="both"/>
        <w:rPr>
          <w:sz w:val="28"/>
          <w:szCs w:val="28"/>
        </w:rPr>
      </w:pPr>
      <w:r w:rsidRPr="00733F9C">
        <w:rPr>
          <w:sz w:val="28"/>
          <w:szCs w:val="28"/>
        </w:rPr>
        <w:t>- готовит годовой отчет.</w:t>
      </w:r>
    </w:p>
    <w:p w:rsidR="00050738" w:rsidRPr="00733F9C" w:rsidRDefault="00050738" w:rsidP="00050738">
      <w:pPr>
        <w:pStyle w:val="ConsPlusNormal"/>
        <w:ind w:firstLine="709"/>
        <w:jc w:val="both"/>
        <w:rPr>
          <w:sz w:val="28"/>
          <w:szCs w:val="28"/>
        </w:rPr>
      </w:pPr>
      <w:r w:rsidRPr="00733F9C">
        <w:rPr>
          <w:sz w:val="28"/>
          <w:szCs w:val="28"/>
        </w:rPr>
        <w:t>Участники программы:</w:t>
      </w:r>
    </w:p>
    <w:p w:rsidR="00050738" w:rsidRPr="00733F9C" w:rsidRDefault="00050738" w:rsidP="00050738">
      <w:pPr>
        <w:pStyle w:val="ConsPlusNormal"/>
        <w:ind w:firstLine="709"/>
        <w:jc w:val="both"/>
        <w:rPr>
          <w:sz w:val="28"/>
          <w:szCs w:val="28"/>
        </w:rPr>
      </w:pPr>
      <w:r w:rsidRPr="00733F9C">
        <w:rPr>
          <w:sz w:val="28"/>
          <w:szCs w:val="28"/>
        </w:rPr>
        <w:t>- представляют в установленный срок ответственному исполнителю информацию о ходе реализации мероприятий программы, в реализации которых принимали участие;</w:t>
      </w:r>
    </w:p>
    <w:p w:rsidR="00050738" w:rsidRPr="00733F9C" w:rsidRDefault="00050738" w:rsidP="00050738">
      <w:pPr>
        <w:pStyle w:val="ConsPlusNormal"/>
        <w:ind w:firstLine="709"/>
        <w:jc w:val="both"/>
        <w:rPr>
          <w:sz w:val="28"/>
          <w:szCs w:val="28"/>
        </w:rPr>
      </w:pPr>
      <w:r w:rsidRPr="00733F9C">
        <w:rPr>
          <w:sz w:val="28"/>
          <w:szCs w:val="28"/>
        </w:rPr>
        <w:t>- представляют ответственному исполнителю информацию, необходимую для проведения оценки эффективности реализации и подготовки годовых отчетов;</w:t>
      </w:r>
    </w:p>
    <w:p w:rsidR="00050738" w:rsidRPr="00733F9C" w:rsidRDefault="00050738" w:rsidP="00050738">
      <w:pPr>
        <w:pStyle w:val="ConsPlusNormal"/>
        <w:ind w:firstLine="709"/>
        <w:jc w:val="both"/>
        <w:rPr>
          <w:sz w:val="28"/>
          <w:szCs w:val="28"/>
        </w:rPr>
      </w:pPr>
      <w:r w:rsidRPr="00733F9C">
        <w:rPr>
          <w:sz w:val="28"/>
          <w:szCs w:val="28"/>
        </w:rPr>
        <w:t>- несут ответственность за достижение целевых показателей программы, в реализации которых принимали участие.</w:t>
      </w:r>
    </w:p>
    <w:p w:rsidR="00050738" w:rsidRPr="00733F9C" w:rsidRDefault="00050738" w:rsidP="00050738">
      <w:pPr>
        <w:pStyle w:val="ConsPlusNormal"/>
        <w:ind w:firstLine="709"/>
        <w:jc w:val="both"/>
        <w:rPr>
          <w:sz w:val="28"/>
          <w:szCs w:val="28"/>
        </w:rPr>
      </w:pPr>
      <w:r w:rsidRPr="00733F9C">
        <w:rPr>
          <w:sz w:val="28"/>
          <w:szCs w:val="28"/>
        </w:rPr>
        <w:t>Реализация мероприятий программы осуществляется:</w:t>
      </w:r>
    </w:p>
    <w:p w:rsidR="00050738" w:rsidRPr="00733F9C" w:rsidRDefault="00050738" w:rsidP="00050738">
      <w:pPr>
        <w:pStyle w:val="ConsPlusNormal"/>
        <w:ind w:firstLine="709"/>
        <w:jc w:val="both"/>
        <w:rPr>
          <w:sz w:val="28"/>
          <w:szCs w:val="28"/>
        </w:rPr>
      </w:pPr>
      <w:r w:rsidRPr="00733F9C">
        <w:rPr>
          <w:sz w:val="28"/>
          <w:szCs w:val="28"/>
        </w:rPr>
        <w:t>- на основе государственных контрактов (договоров) на закупку и поставку товаров, выполнение работ и оказание услуг для областных государственных нужд, заключаемых исполнителями программных мероприятий с исполнителями работ (услуг), определяемыми в соответствии с нормами федерального законодательства в сфере закупок товаров, работ, услуг для обеспечения государственных и муниципальных нужд;</w:t>
      </w:r>
    </w:p>
    <w:p w:rsidR="00050738" w:rsidRPr="00733F9C" w:rsidRDefault="00050738" w:rsidP="00050738">
      <w:pPr>
        <w:pStyle w:val="ConsPlusNormal"/>
        <w:ind w:firstLine="709"/>
        <w:jc w:val="both"/>
        <w:rPr>
          <w:sz w:val="28"/>
          <w:szCs w:val="28"/>
        </w:rPr>
      </w:pPr>
      <w:r w:rsidRPr="00733F9C">
        <w:rPr>
          <w:sz w:val="28"/>
          <w:szCs w:val="28"/>
        </w:rPr>
        <w:t xml:space="preserve">- в соответствии с мероприятием «Предоставление социальных выплат молодым семьям на приобретение (строительство) жилого помещения» </w:t>
      </w:r>
      <w:r w:rsidRPr="00733F9C">
        <w:rPr>
          <w:sz w:val="28"/>
          <w:szCs w:val="28"/>
        </w:rPr>
        <w:lastRenderedPageBreak/>
        <w:t xml:space="preserve">государственной </w:t>
      </w:r>
      <w:hyperlink r:id="rId17">
        <w:r w:rsidRPr="00733F9C">
          <w:rPr>
            <w:color w:val="0000FF"/>
            <w:sz w:val="28"/>
            <w:szCs w:val="28"/>
          </w:rPr>
          <w:t>программы</w:t>
        </w:r>
      </w:hyperlink>
      <w:r w:rsidRPr="00733F9C">
        <w:rPr>
          <w:sz w:val="28"/>
          <w:szCs w:val="28"/>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w:t>
      </w:r>
    </w:p>
    <w:p w:rsidR="00050738" w:rsidRPr="00733F9C" w:rsidRDefault="00050738" w:rsidP="00050738">
      <w:pPr>
        <w:pStyle w:val="ConsPlusNormal"/>
        <w:ind w:firstLine="709"/>
        <w:jc w:val="both"/>
        <w:rPr>
          <w:sz w:val="28"/>
          <w:szCs w:val="28"/>
        </w:rPr>
      </w:pPr>
      <w:r w:rsidRPr="00733F9C">
        <w:rPr>
          <w:sz w:val="28"/>
          <w:szCs w:val="28"/>
        </w:rPr>
        <w:t xml:space="preserve">- в соответствии со </w:t>
      </w:r>
      <w:hyperlink r:id="rId18">
        <w:r w:rsidRPr="00733F9C">
          <w:rPr>
            <w:color w:val="0000FF"/>
            <w:sz w:val="28"/>
            <w:szCs w:val="28"/>
          </w:rPr>
          <w:t>ст. 1-1</w:t>
        </w:r>
      </w:hyperlink>
      <w:r w:rsidRPr="00733F9C">
        <w:rPr>
          <w:sz w:val="28"/>
          <w:szCs w:val="28"/>
        </w:rPr>
        <w:t xml:space="preserve"> закона области от 30.10.2013 № 390-ОЗ       «О мерах по привлечению медицинских работников для работы в областных учреждениях здравоохранения и их закреплению».</w:t>
      </w:r>
    </w:p>
    <w:p w:rsidR="00050738" w:rsidRPr="00733F9C" w:rsidRDefault="00050738" w:rsidP="00050738">
      <w:pPr>
        <w:pStyle w:val="ConsPlusNormal"/>
        <w:ind w:firstLine="709"/>
        <w:jc w:val="both"/>
        <w:rPr>
          <w:sz w:val="28"/>
          <w:szCs w:val="28"/>
        </w:rPr>
      </w:pPr>
      <w:r w:rsidRPr="00733F9C">
        <w:rPr>
          <w:sz w:val="28"/>
          <w:szCs w:val="28"/>
        </w:rPr>
        <w:t>Данные о выданных ипотечных кредитах формируются в соответствии с информацией, представленной банками, расположенными на территории Еврейской автономной области.</w:t>
      </w:r>
    </w:p>
    <w:p w:rsidR="00050738" w:rsidRPr="00733F9C" w:rsidRDefault="00050738" w:rsidP="00050738">
      <w:pPr>
        <w:pStyle w:val="ConsPlusNormal"/>
        <w:jc w:val="both"/>
        <w:rPr>
          <w:sz w:val="28"/>
          <w:szCs w:val="28"/>
        </w:rPr>
      </w:pPr>
    </w:p>
    <w:p w:rsidR="00050738" w:rsidRPr="00733F9C" w:rsidRDefault="00050738" w:rsidP="00050738">
      <w:pPr>
        <w:pStyle w:val="ConsPlusTitle"/>
        <w:jc w:val="center"/>
        <w:outlineLvl w:val="1"/>
        <w:rPr>
          <w:rFonts w:ascii="Times New Roman" w:hAnsi="Times New Roman" w:cs="Times New Roman"/>
          <w:sz w:val="28"/>
          <w:szCs w:val="28"/>
        </w:rPr>
      </w:pPr>
      <w:r w:rsidRPr="00733F9C">
        <w:rPr>
          <w:rFonts w:ascii="Times New Roman" w:hAnsi="Times New Roman" w:cs="Times New Roman"/>
          <w:sz w:val="28"/>
          <w:szCs w:val="28"/>
        </w:rPr>
        <w:t>9. Прогноз сводных показателей государственных заданий</w:t>
      </w:r>
    </w:p>
    <w:p w:rsidR="00050738" w:rsidRPr="00733F9C" w:rsidRDefault="00050738" w:rsidP="00050738">
      <w:pPr>
        <w:pStyle w:val="ConsPlusTitle"/>
        <w:jc w:val="center"/>
        <w:rPr>
          <w:rFonts w:ascii="Times New Roman" w:hAnsi="Times New Roman" w:cs="Times New Roman"/>
          <w:sz w:val="28"/>
          <w:szCs w:val="28"/>
        </w:rPr>
      </w:pPr>
      <w:r w:rsidRPr="00733F9C">
        <w:rPr>
          <w:rFonts w:ascii="Times New Roman" w:hAnsi="Times New Roman" w:cs="Times New Roman"/>
          <w:sz w:val="28"/>
          <w:szCs w:val="28"/>
        </w:rPr>
        <w:t>по этапам реализации государственной программы</w:t>
      </w:r>
    </w:p>
    <w:p w:rsidR="00050738" w:rsidRPr="00733F9C" w:rsidRDefault="00050738" w:rsidP="00050738">
      <w:pPr>
        <w:pStyle w:val="ConsPlusNormal"/>
        <w:jc w:val="both"/>
        <w:rPr>
          <w:sz w:val="28"/>
          <w:szCs w:val="28"/>
        </w:rPr>
      </w:pPr>
    </w:p>
    <w:p w:rsidR="00050738" w:rsidRPr="00733F9C" w:rsidRDefault="00050738" w:rsidP="00050738">
      <w:pPr>
        <w:pStyle w:val="ConsPlusNormal"/>
        <w:jc w:val="right"/>
        <w:outlineLvl w:val="2"/>
        <w:rPr>
          <w:b/>
          <w:sz w:val="28"/>
          <w:szCs w:val="28"/>
        </w:rPr>
      </w:pPr>
      <w:r w:rsidRPr="00733F9C">
        <w:rPr>
          <w:b/>
          <w:sz w:val="28"/>
          <w:szCs w:val="28"/>
        </w:rPr>
        <w:t>Таблица 3</w:t>
      </w:r>
    </w:p>
    <w:p w:rsidR="00050738" w:rsidRPr="00733F9C" w:rsidRDefault="00050738" w:rsidP="00050738">
      <w:pPr>
        <w:pStyle w:val="ConsPlusNormal"/>
        <w:jc w:val="both"/>
        <w:rPr>
          <w:sz w:val="28"/>
          <w:szCs w:val="28"/>
        </w:rPr>
      </w:pPr>
    </w:p>
    <w:p w:rsidR="00050738" w:rsidRPr="00733F9C" w:rsidRDefault="00050738" w:rsidP="00050738">
      <w:pPr>
        <w:pStyle w:val="ConsPlusTitle"/>
        <w:jc w:val="center"/>
        <w:rPr>
          <w:rFonts w:ascii="Times New Roman" w:hAnsi="Times New Roman" w:cs="Times New Roman"/>
          <w:sz w:val="28"/>
          <w:szCs w:val="28"/>
        </w:rPr>
      </w:pPr>
      <w:r w:rsidRPr="00733F9C">
        <w:rPr>
          <w:rFonts w:ascii="Times New Roman" w:hAnsi="Times New Roman" w:cs="Times New Roman"/>
          <w:sz w:val="28"/>
          <w:szCs w:val="28"/>
        </w:rPr>
        <w:t>Прогноз</w:t>
      </w:r>
    </w:p>
    <w:p w:rsidR="00050738" w:rsidRPr="00733F9C" w:rsidRDefault="00050738" w:rsidP="00050738">
      <w:pPr>
        <w:pStyle w:val="ConsPlusTitle"/>
        <w:jc w:val="center"/>
        <w:rPr>
          <w:rFonts w:ascii="Times New Roman" w:hAnsi="Times New Roman" w:cs="Times New Roman"/>
          <w:sz w:val="28"/>
          <w:szCs w:val="28"/>
        </w:rPr>
      </w:pPr>
      <w:r w:rsidRPr="00733F9C">
        <w:rPr>
          <w:rFonts w:ascii="Times New Roman" w:hAnsi="Times New Roman" w:cs="Times New Roman"/>
          <w:sz w:val="28"/>
          <w:szCs w:val="28"/>
        </w:rPr>
        <w:t>сводных показателей государственных заданий</w:t>
      </w:r>
    </w:p>
    <w:p w:rsidR="00050738" w:rsidRPr="00733F9C" w:rsidRDefault="00050738" w:rsidP="00050738">
      <w:pPr>
        <w:pStyle w:val="ConsPlusTitle"/>
        <w:jc w:val="center"/>
        <w:rPr>
          <w:rFonts w:ascii="Times New Roman" w:hAnsi="Times New Roman" w:cs="Times New Roman"/>
          <w:sz w:val="28"/>
          <w:szCs w:val="28"/>
        </w:rPr>
      </w:pPr>
      <w:r w:rsidRPr="00733F9C">
        <w:rPr>
          <w:rFonts w:ascii="Times New Roman" w:hAnsi="Times New Roman" w:cs="Times New Roman"/>
          <w:sz w:val="28"/>
          <w:szCs w:val="28"/>
        </w:rPr>
        <w:t>на оказание государственных услуг (выполнение работ)</w:t>
      </w:r>
    </w:p>
    <w:p w:rsidR="00050738" w:rsidRPr="00733F9C" w:rsidRDefault="00050738" w:rsidP="00050738">
      <w:pPr>
        <w:pStyle w:val="ConsPlusTitle"/>
        <w:jc w:val="center"/>
        <w:rPr>
          <w:rFonts w:ascii="Times New Roman" w:hAnsi="Times New Roman" w:cs="Times New Roman"/>
          <w:sz w:val="28"/>
          <w:szCs w:val="28"/>
        </w:rPr>
      </w:pPr>
      <w:r w:rsidRPr="00733F9C">
        <w:rPr>
          <w:rFonts w:ascii="Times New Roman" w:hAnsi="Times New Roman" w:cs="Times New Roman"/>
          <w:sz w:val="28"/>
          <w:szCs w:val="28"/>
        </w:rPr>
        <w:t>ОГБУ «Служба заказчика (застройщика) в Еврейской автономной</w:t>
      </w:r>
    </w:p>
    <w:p w:rsidR="00050738" w:rsidRPr="00733F9C" w:rsidRDefault="00050738" w:rsidP="00050738">
      <w:pPr>
        <w:pStyle w:val="ConsPlusTitle"/>
        <w:jc w:val="center"/>
        <w:rPr>
          <w:rFonts w:ascii="Times New Roman" w:hAnsi="Times New Roman" w:cs="Times New Roman"/>
          <w:sz w:val="28"/>
          <w:szCs w:val="28"/>
        </w:rPr>
      </w:pPr>
      <w:r w:rsidRPr="00733F9C">
        <w:rPr>
          <w:rFonts w:ascii="Times New Roman" w:hAnsi="Times New Roman" w:cs="Times New Roman"/>
          <w:sz w:val="28"/>
          <w:szCs w:val="28"/>
        </w:rPr>
        <w:t>области» и ОГБУ «Государственная экспертиза проектной</w:t>
      </w:r>
    </w:p>
    <w:p w:rsidR="00050738" w:rsidRPr="00733F9C" w:rsidRDefault="00050738" w:rsidP="00050738">
      <w:pPr>
        <w:pStyle w:val="ConsPlusTitle"/>
        <w:jc w:val="center"/>
        <w:rPr>
          <w:rFonts w:ascii="Times New Roman" w:hAnsi="Times New Roman" w:cs="Times New Roman"/>
          <w:sz w:val="28"/>
          <w:szCs w:val="28"/>
        </w:rPr>
      </w:pPr>
      <w:r w:rsidRPr="00733F9C">
        <w:rPr>
          <w:rFonts w:ascii="Times New Roman" w:hAnsi="Times New Roman" w:cs="Times New Roman"/>
          <w:sz w:val="28"/>
          <w:szCs w:val="28"/>
        </w:rPr>
        <w:t>документации Еврейской автономной области» по</w:t>
      </w:r>
    </w:p>
    <w:p w:rsidR="00050738" w:rsidRPr="00733F9C" w:rsidRDefault="00050738" w:rsidP="00050738">
      <w:pPr>
        <w:pStyle w:val="ConsPlusTitle"/>
        <w:jc w:val="center"/>
        <w:rPr>
          <w:rFonts w:ascii="Times New Roman" w:hAnsi="Times New Roman" w:cs="Times New Roman"/>
          <w:sz w:val="28"/>
          <w:szCs w:val="28"/>
        </w:rPr>
      </w:pPr>
      <w:r w:rsidRPr="00733F9C">
        <w:rPr>
          <w:rFonts w:ascii="Times New Roman" w:hAnsi="Times New Roman" w:cs="Times New Roman"/>
          <w:sz w:val="28"/>
          <w:szCs w:val="28"/>
        </w:rPr>
        <w:t>государственной программе Еврейской автономной области</w:t>
      </w:r>
    </w:p>
    <w:p w:rsidR="00050738" w:rsidRPr="00733F9C" w:rsidRDefault="00050738" w:rsidP="00050738">
      <w:pPr>
        <w:pStyle w:val="ConsPlusTitle"/>
        <w:jc w:val="center"/>
        <w:rPr>
          <w:rFonts w:ascii="Times New Roman" w:hAnsi="Times New Roman" w:cs="Times New Roman"/>
          <w:sz w:val="28"/>
          <w:szCs w:val="28"/>
        </w:rPr>
        <w:sectPr w:rsidR="00050738" w:rsidRPr="00733F9C" w:rsidSect="002E141C">
          <w:pgSz w:w="11905" w:h="16838"/>
          <w:pgMar w:top="1134" w:right="851" w:bottom="1134" w:left="1701" w:header="0" w:footer="0" w:gutter="0"/>
          <w:cols w:space="720"/>
          <w:titlePg/>
        </w:sectPr>
      </w:pPr>
      <w:r w:rsidRPr="00733F9C">
        <w:rPr>
          <w:rFonts w:ascii="Times New Roman" w:hAnsi="Times New Roman" w:cs="Times New Roman"/>
          <w:sz w:val="28"/>
          <w:szCs w:val="28"/>
        </w:rPr>
        <w:t>«Жилище» на 2021 – 2028 год</w:t>
      </w:r>
    </w:p>
    <w:p w:rsidR="00050738" w:rsidRPr="00733F9C" w:rsidRDefault="00050738" w:rsidP="00050738">
      <w:pPr>
        <w:pStyle w:val="ConsPlusNormal"/>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59"/>
        <w:gridCol w:w="2622"/>
        <w:gridCol w:w="614"/>
        <w:gridCol w:w="614"/>
        <w:gridCol w:w="611"/>
        <w:gridCol w:w="611"/>
        <w:gridCol w:w="611"/>
        <w:gridCol w:w="611"/>
        <w:gridCol w:w="612"/>
        <w:gridCol w:w="621"/>
        <w:gridCol w:w="903"/>
        <w:gridCol w:w="903"/>
        <w:gridCol w:w="903"/>
        <w:gridCol w:w="903"/>
        <w:gridCol w:w="774"/>
        <w:gridCol w:w="774"/>
        <w:gridCol w:w="774"/>
        <w:gridCol w:w="774"/>
      </w:tblGrid>
      <w:tr w:rsidR="00050738" w:rsidRPr="00733F9C" w:rsidTr="002E141C">
        <w:tc>
          <w:tcPr>
            <w:tcW w:w="169" w:type="pct"/>
            <w:vMerge w:val="restart"/>
          </w:tcPr>
          <w:p w:rsidR="00050738" w:rsidRPr="00733F9C" w:rsidRDefault="00050738" w:rsidP="0019621E">
            <w:pPr>
              <w:pStyle w:val="ConsPlusNormal"/>
              <w:jc w:val="center"/>
              <w:rPr>
                <w:sz w:val="20"/>
                <w:szCs w:val="20"/>
              </w:rPr>
            </w:pPr>
            <w:r w:rsidRPr="00733F9C">
              <w:rPr>
                <w:sz w:val="20"/>
                <w:szCs w:val="20"/>
              </w:rPr>
              <w:t>№ п/п</w:t>
            </w:r>
          </w:p>
        </w:tc>
        <w:tc>
          <w:tcPr>
            <w:tcW w:w="905" w:type="pct"/>
            <w:vMerge w:val="restart"/>
          </w:tcPr>
          <w:p w:rsidR="00050738" w:rsidRPr="00733F9C" w:rsidRDefault="00050738" w:rsidP="0019621E">
            <w:pPr>
              <w:pStyle w:val="ConsPlusNormal"/>
              <w:jc w:val="center"/>
              <w:rPr>
                <w:sz w:val="20"/>
                <w:szCs w:val="20"/>
              </w:rPr>
            </w:pPr>
            <w:r w:rsidRPr="00733F9C">
              <w:rPr>
                <w:sz w:val="20"/>
                <w:szCs w:val="20"/>
              </w:rPr>
              <w:t>Наименование государственной услуги (работы), показателя объема услуги (работы)</w:t>
            </w:r>
          </w:p>
        </w:tc>
        <w:tc>
          <w:tcPr>
            <w:tcW w:w="1773" w:type="pct"/>
            <w:gridSpan w:val="8"/>
          </w:tcPr>
          <w:p w:rsidR="00050738" w:rsidRPr="00733F9C" w:rsidRDefault="00050738" w:rsidP="0019621E">
            <w:pPr>
              <w:pStyle w:val="ConsPlusNormal"/>
              <w:jc w:val="center"/>
              <w:rPr>
                <w:sz w:val="20"/>
                <w:szCs w:val="20"/>
              </w:rPr>
            </w:pPr>
            <w:r w:rsidRPr="00733F9C">
              <w:rPr>
                <w:sz w:val="20"/>
                <w:szCs w:val="20"/>
              </w:rPr>
              <w:t>Значение показателя объема государственной услуги (работы)</w:t>
            </w:r>
          </w:p>
        </w:tc>
        <w:tc>
          <w:tcPr>
            <w:tcW w:w="2152" w:type="pct"/>
            <w:gridSpan w:val="8"/>
          </w:tcPr>
          <w:p w:rsidR="00050738" w:rsidRPr="00733F9C" w:rsidRDefault="00050738" w:rsidP="0019621E">
            <w:pPr>
              <w:pStyle w:val="ConsPlusNormal"/>
              <w:jc w:val="center"/>
              <w:rPr>
                <w:sz w:val="20"/>
                <w:szCs w:val="20"/>
              </w:rPr>
            </w:pPr>
            <w:r w:rsidRPr="00733F9C">
              <w:rPr>
                <w:sz w:val="20"/>
                <w:szCs w:val="20"/>
              </w:rPr>
              <w:t>Расходы областного бюджета на оказание государственной услуги (выполнение работы), тыс. рублей</w:t>
            </w:r>
          </w:p>
        </w:tc>
      </w:tr>
      <w:tr w:rsidR="00050738" w:rsidRPr="00733F9C" w:rsidTr="002E141C">
        <w:tc>
          <w:tcPr>
            <w:tcW w:w="169" w:type="pct"/>
            <w:vMerge/>
          </w:tcPr>
          <w:p w:rsidR="00050738" w:rsidRPr="00733F9C" w:rsidRDefault="00050738" w:rsidP="0019621E">
            <w:pPr>
              <w:pStyle w:val="ConsPlusNormal"/>
              <w:rPr>
                <w:sz w:val="20"/>
                <w:szCs w:val="20"/>
              </w:rPr>
            </w:pPr>
          </w:p>
        </w:tc>
        <w:tc>
          <w:tcPr>
            <w:tcW w:w="905" w:type="pct"/>
            <w:vMerge/>
          </w:tcPr>
          <w:p w:rsidR="00050738" w:rsidRPr="00733F9C" w:rsidRDefault="00050738" w:rsidP="0019621E">
            <w:pPr>
              <w:pStyle w:val="ConsPlusNormal"/>
              <w:rPr>
                <w:sz w:val="20"/>
                <w:szCs w:val="20"/>
              </w:rPr>
            </w:pPr>
          </w:p>
        </w:tc>
        <w:tc>
          <w:tcPr>
            <w:tcW w:w="222" w:type="pct"/>
          </w:tcPr>
          <w:p w:rsidR="00050738" w:rsidRPr="00733F9C" w:rsidRDefault="00050738" w:rsidP="0019621E">
            <w:pPr>
              <w:pStyle w:val="ConsPlusNormal"/>
              <w:jc w:val="center"/>
              <w:rPr>
                <w:sz w:val="20"/>
                <w:szCs w:val="20"/>
              </w:rPr>
            </w:pPr>
            <w:r w:rsidRPr="00733F9C">
              <w:rPr>
                <w:sz w:val="20"/>
                <w:szCs w:val="20"/>
              </w:rPr>
              <w:t>2021 год</w:t>
            </w:r>
          </w:p>
        </w:tc>
        <w:tc>
          <w:tcPr>
            <w:tcW w:w="222" w:type="pct"/>
          </w:tcPr>
          <w:p w:rsidR="00050738" w:rsidRPr="00733F9C" w:rsidRDefault="00050738" w:rsidP="0019621E">
            <w:pPr>
              <w:pStyle w:val="ConsPlusNormal"/>
              <w:jc w:val="center"/>
              <w:rPr>
                <w:sz w:val="20"/>
                <w:szCs w:val="20"/>
              </w:rPr>
            </w:pPr>
            <w:r w:rsidRPr="00733F9C">
              <w:rPr>
                <w:sz w:val="20"/>
                <w:szCs w:val="20"/>
              </w:rPr>
              <w:t>2022 год</w:t>
            </w:r>
          </w:p>
        </w:tc>
        <w:tc>
          <w:tcPr>
            <w:tcW w:w="221" w:type="pct"/>
          </w:tcPr>
          <w:p w:rsidR="00050738" w:rsidRPr="00733F9C" w:rsidRDefault="00050738" w:rsidP="0019621E">
            <w:pPr>
              <w:pStyle w:val="ConsPlusNormal"/>
              <w:jc w:val="center"/>
              <w:rPr>
                <w:sz w:val="20"/>
                <w:szCs w:val="20"/>
              </w:rPr>
            </w:pPr>
            <w:r w:rsidRPr="00733F9C">
              <w:rPr>
                <w:sz w:val="20"/>
                <w:szCs w:val="20"/>
              </w:rPr>
              <w:t>2023 год</w:t>
            </w:r>
          </w:p>
        </w:tc>
        <w:tc>
          <w:tcPr>
            <w:tcW w:w="221" w:type="pct"/>
          </w:tcPr>
          <w:p w:rsidR="00050738" w:rsidRPr="00733F9C" w:rsidRDefault="00050738" w:rsidP="0019621E">
            <w:pPr>
              <w:pStyle w:val="ConsPlusNormal"/>
              <w:jc w:val="center"/>
              <w:rPr>
                <w:sz w:val="20"/>
                <w:szCs w:val="20"/>
              </w:rPr>
            </w:pPr>
            <w:r w:rsidRPr="00733F9C">
              <w:rPr>
                <w:sz w:val="20"/>
                <w:szCs w:val="20"/>
              </w:rPr>
              <w:t>2024 год</w:t>
            </w:r>
          </w:p>
        </w:tc>
        <w:tc>
          <w:tcPr>
            <w:tcW w:w="221" w:type="pct"/>
          </w:tcPr>
          <w:p w:rsidR="00050738" w:rsidRPr="00733F9C" w:rsidRDefault="00050738" w:rsidP="0019621E">
            <w:pPr>
              <w:spacing w:after="0" w:line="240" w:lineRule="auto"/>
              <w:rPr>
                <w:sz w:val="20"/>
                <w:szCs w:val="20"/>
              </w:rPr>
            </w:pPr>
            <w:r w:rsidRPr="00733F9C">
              <w:rPr>
                <w:sz w:val="20"/>
                <w:szCs w:val="20"/>
              </w:rPr>
              <w:t>2025 год</w:t>
            </w:r>
          </w:p>
        </w:tc>
        <w:tc>
          <w:tcPr>
            <w:tcW w:w="221" w:type="pct"/>
          </w:tcPr>
          <w:p w:rsidR="00050738" w:rsidRPr="00733F9C" w:rsidRDefault="00050738" w:rsidP="0019621E">
            <w:pPr>
              <w:spacing w:after="0" w:line="240" w:lineRule="auto"/>
              <w:rPr>
                <w:sz w:val="20"/>
                <w:szCs w:val="20"/>
              </w:rPr>
            </w:pPr>
            <w:r w:rsidRPr="00733F9C">
              <w:rPr>
                <w:sz w:val="20"/>
                <w:szCs w:val="20"/>
              </w:rPr>
              <w:t>2026 год</w:t>
            </w:r>
          </w:p>
        </w:tc>
        <w:tc>
          <w:tcPr>
            <w:tcW w:w="221" w:type="pct"/>
          </w:tcPr>
          <w:p w:rsidR="00050738" w:rsidRPr="00733F9C" w:rsidRDefault="00050738" w:rsidP="0019621E">
            <w:pPr>
              <w:spacing w:after="0" w:line="240" w:lineRule="auto"/>
              <w:rPr>
                <w:sz w:val="20"/>
                <w:szCs w:val="20"/>
              </w:rPr>
            </w:pPr>
            <w:r w:rsidRPr="00733F9C">
              <w:rPr>
                <w:sz w:val="20"/>
                <w:szCs w:val="20"/>
              </w:rPr>
              <w:t>2027 год</w:t>
            </w:r>
          </w:p>
        </w:tc>
        <w:tc>
          <w:tcPr>
            <w:tcW w:w="224" w:type="pct"/>
          </w:tcPr>
          <w:p w:rsidR="00050738" w:rsidRPr="00733F9C" w:rsidRDefault="00050738" w:rsidP="0019621E">
            <w:pPr>
              <w:spacing w:after="0" w:line="240" w:lineRule="auto"/>
              <w:rPr>
                <w:sz w:val="20"/>
                <w:szCs w:val="20"/>
              </w:rPr>
            </w:pPr>
            <w:r w:rsidRPr="00733F9C">
              <w:rPr>
                <w:sz w:val="20"/>
                <w:szCs w:val="20"/>
              </w:rPr>
              <w:t>2028 год</w:t>
            </w:r>
          </w:p>
        </w:tc>
        <w:tc>
          <w:tcPr>
            <w:tcW w:w="320" w:type="pct"/>
          </w:tcPr>
          <w:p w:rsidR="00050738" w:rsidRPr="00733F9C" w:rsidRDefault="00050738" w:rsidP="0019621E">
            <w:pPr>
              <w:pStyle w:val="ConsPlusNormal"/>
              <w:jc w:val="center"/>
              <w:rPr>
                <w:sz w:val="20"/>
                <w:szCs w:val="20"/>
              </w:rPr>
            </w:pPr>
            <w:r w:rsidRPr="00733F9C">
              <w:rPr>
                <w:sz w:val="20"/>
                <w:szCs w:val="20"/>
              </w:rPr>
              <w:t>2021 год</w:t>
            </w:r>
          </w:p>
        </w:tc>
        <w:tc>
          <w:tcPr>
            <w:tcW w:w="320" w:type="pct"/>
          </w:tcPr>
          <w:p w:rsidR="00050738" w:rsidRPr="00733F9C" w:rsidRDefault="00050738" w:rsidP="0019621E">
            <w:pPr>
              <w:pStyle w:val="ConsPlusNormal"/>
              <w:jc w:val="center"/>
              <w:rPr>
                <w:sz w:val="20"/>
                <w:szCs w:val="20"/>
              </w:rPr>
            </w:pPr>
            <w:r w:rsidRPr="00733F9C">
              <w:rPr>
                <w:sz w:val="20"/>
                <w:szCs w:val="20"/>
              </w:rPr>
              <w:t>2022 год</w:t>
            </w:r>
          </w:p>
        </w:tc>
        <w:tc>
          <w:tcPr>
            <w:tcW w:w="320" w:type="pct"/>
          </w:tcPr>
          <w:p w:rsidR="00050738" w:rsidRPr="00733F9C" w:rsidRDefault="00050738" w:rsidP="0019621E">
            <w:pPr>
              <w:pStyle w:val="ConsPlusNormal"/>
              <w:jc w:val="center"/>
              <w:rPr>
                <w:sz w:val="20"/>
                <w:szCs w:val="20"/>
              </w:rPr>
            </w:pPr>
            <w:r w:rsidRPr="00733F9C">
              <w:rPr>
                <w:sz w:val="20"/>
                <w:szCs w:val="20"/>
              </w:rPr>
              <w:t>2023 год</w:t>
            </w:r>
          </w:p>
        </w:tc>
        <w:tc>
          <w:tcPr>
            <w:tcW w:w="320" w:type="pct"/>
          </w:tcPr>
          <w:p w:rsidR="00050738" w:rsidRPr="00733F9C" w:rsidRDefault="00050738" w:rsidP="0019621E">
            <w:pPr>
              <w:pStyle w:val="ConsPlusNormal"/>
              <w:jc w:val="center"/>
              <w:rPr>
                <w:sz w:val="20"/>
                <w:szCs w:val="20"/>
              </w:rPr>
            </w:pPr>
            <w:r w:rsidRPr="00733F9C">
              <w:rPr>
                <w:sz w:val="20"/>
                <w:szCs w:val="20"/>
              </w:rPr>
              <w:t>2024 год</w:t>
            </w:r>
          </w:p>
        </w:tc>
        <w:tc>
          <w:tcPr>
            <w:tcW w:w="221" w:type="pct"/>
          </w:tcPr>
          <w:p w:rsidR="00050738" w:rsidRPr="00733F9C" w:rsidRDefault="00050738" w:rsidP="0019621E">
            <w:pPr>
              <w:spacing w:after="0" w:line="240" w:lineRule="auto"/>
              <w:rPr>
                <w:sz w:val="20"/>
                <w:szCs w:val="20"/>
              </w:rPr>
            </w:pPr>
            <w:r w:rsidRPr="00733F9C">
              <w:rPr>
                <w:sz w:val="20"/>
                <w:szCs w:val="20"/>
              </w:rPr>
              <w:t>2025 год</w:t>
            </w:r>
          </w:p>
        </w:tc>
        <w:tc>
          <w:tcPr>
            <w:tcW w:w="221" w:type="pct"/>
          </w:tcPr>
          <w:p w:rsidR="00050738" w:rsidRPr="00733F9C" w:rsidRDefault="00050738" w:rsidP="0019621E">
            <w:pPr>
              <w:spacing w:after="0" w:line="240" w:lineRule="auto"/>
              <w:rPr>
                <w:sz w:val="20"/>
                <w:szCs w:val="20"/>
              </w:rPr>
            </w:pPr>
            <w:r w:rsidRPr="00733F9C">
              <w:rPr>
                <w:sz w:val="20"/>
                <w:szCs w:val="20"/>
              </w:rPr>
              <w:t>2026 год</w:t>
            </w:r>
          </w:p>
        </w:tc>
        <w:tc>
          <w:tcPr>
            <w:tcW w:w="221" w:type="pct"/>
          </w:tcPr>
          <w:p w:rsidR="00050738" w:rsidRPr="00733F9C" w:rsidRDefault="00050738" w:rsidP="0019621E">
            <w:pPr>
              <w:spacing w:after="0" w:line="240" w:lineRule="auto"/>
              <w:rPr>
                <w:sz w:val="20"/>
                <w:szCs w:val="20"/>
              </w:rPr>
            </w:pPr>
            <w:r w:rsidRPr="00733F9C">
              <w:rPr>
                <w:sz w:val="20"/>
                <w:szCs w:val="20"/>
              </w:rPr>
              <w:t>2027 год</w:t>
            </w:r>
          </w:p>
        </w:tc>
        <w:tc>
          <w:tcPr>
            <w:tcW w:w="210" w:type="pct"/>
          </w:tcPr>
          <w:p w:rsidR="00050738" w:rsidRPr="00733F9C" w:rsidRDefault="00050738" w:rsidP="0019621E">
            <w:pPr>
              <w:spacing w:after="0" w:line="240" w:lineRule="auto"/>
              <w:rPr>
                <w:sz w:val="20"/>
                <w:szCs w:val="20"/>
              </w:rPr>
            </w:pPr>
            <w:r w:rsidRPr="00733F9C">
              <w:rPr>
                <w:sz w:val="20"/>
                <w:szCs w:val="20"/>
              </w:rPr>
              <w:t>2028 год</w:t>
            </w:r>
          </w:p>
        </w:tc>
      </w:tr>
      <w:tr w:rsidR="00050738" w:rsidRPr="00733F9C" w:rsidTr="002E141C">
        <w:tc>
          <w:tcPr>
            <w:tcW w:w="169" w:type="pct"/>
          </w:tcPr>
          <w:p w:rsidR="00050738" w:rsidRPr="00733F9C" w:rsidRDefault="00050738" w:rsidP="0019621E">
            <w:pPr>
              <w:pStyle w:val="ConsPlusNormal"/>
              <w:jc w:val="center"/>
              <w:rPr>
                <w:sz w:val="20"/>
                <w:szCs w:val="20"/>
              </w:rPr>
            </w:pPr>
            <w:r w:rsidRPr="00733F9C">
              <w:rPr>
                <w:sz w:val="20"/>
                <w:szCs w:val="20"/>
              </w:rPr>
              <w:t>1</w:t>
            </w:r>
          </w:p>
        </w:tc>
        <w:tc>
          <w:tcPr>
            <w:tcW w:w="905" w:type="pct"/>
          </w:tcPr>
          <w:p w:rsidR="00050738" w:rsidRPr="00733F9C" w:rsidRDefault="00050738" w:rsidP="0019621E">
            <w:pPr>
              <w:pStyle w:val="ConsPlusNormal"/>
              <w:jc w:val="center"/>
              <w:rPr>
                <w:sz w:val="20"/>
                <w:szCs w:val="20"/>
              </w:rPr>
            </w:pPr>
            <w:r w:rsidRPr="00733F9C">
              <w:rPr>
                <w:sz w:val="20"/>
                <w:szCs w:val="20"/>
              </w:rPr>
              <w:t>2</w:t>
            </w:r>
          </w:p>
        </w:tc>
        <w:tc>
          <w:tcPr>
            <w:tcW w:w="222" w:type="pct"/>
          </w:tcPr>
          <w:p w:rsidR="00050738" w:rsidRPr="00733F9C" w:rsidRDefault="00050738" w:rsidP="0019621E">
            <w:pPr>
              <w:pStyle w:val="ConsPlusNormal"/>
              <w:jc w:val="center"/>
              <w:rPr>
                <w:sz w:val="20"/>
                <w:szCs w:val="20"/>
              </w:rPr>
            </w:pPr>
            <w:r w:rsidRPr="00733F9C">
              <w:rPr>
                <w:sz w:val="20"/>
                <w:szCs w:val="20"/>
              </w:rPr>
              <w:t>3</w:t>
            </w:r>
          </w:p>
        </w:tc>
        <w:tc>
          <w:tcPr>
            <w:tcW w:w="222" w:type="pct"/>
          </w:tcPr>
          <w:p w:rsidR="00050738" w:rsidRPr="00733F9C" w:rsidRDefault="00050738" w:rsidP="0019621E">
            <w:pPr>
              <w:pStyle w:val="ConsPlusNormal"/>
              <w:jc w:val="center"/>
              <w:rPr>
                <w:sz w:val="20"/>
                <w:szCs w:val="20"/>
              </w:rPr>
            </w:pPr>
            <w:r w:rsidRPr="00733F9C">
              <w:rPr>
                <w:sz w:val="20"/>
                <w:szCs w:val="20"/>
              </w:rPr>
              <w:t>4</w:t>
            </w:r>
          </w:p>
        </w:tc>
        <w:tc>
          <w:tcPr>
            <w:tcW w:w="221" w:type="pct"/>
          </w:tcPr>
          <w:p w:rsidR="00050738" w:rsidRPr="00733F9C" w:rsidRDefault="00050738" w:rsidP="0019621E">
            <w:pPr>
              <w:pStyle w:val="ConsPlusNormal"/>
              <w:jc w:val="center"/>
              <w:rPr>
                <w:sz w:val="20"/>
                <w:szCs w:val="20"/>
              </w:rPr>
            </w:pPr>
            <w:r w:rsidRPr="00733F9C">
              <w:rPr>
                <w:sz w:val="20"/>
                <w:szCs w:val="20"/>
              </w:rPr>
              <w:t>5</w:t>
            </w:r>
          </w:p>
        </w:tc>
        <w:tc>
          <w:tcPr>
            <w:tcW w:w="221" w:type="pct"/>
          </w:tcPr>
          <w:p w:rsidR="00050738" w:rsidRPr="00733F9C" w:rsidRDefault="00050738" w:rsidP="0019621E">
            <w:pPr>
              <w:pStyle w:val="ConsPlusNormal"/>
              <w:jc w:val="center"/>
              <w:rPr>
                <w:sz w:val="20"/>
                <w:szCs w:val="20"/>
              </w:rPr>
            </w:pPr>
            <w:r w:rsidRPr="00733F9C">
              <w:rPr>
                <w:sz w:val="20"/>
                <w:szCs w:val="20"/>
              </w:rPr>
              <w:t>6</w:t>
            </w:r>
          </w:p>
        </w:tc>
        <w:tc>
          <w:tcPr>
            <w:tcW w:w="221" w:type="pct"/>
          </w:tcPr>
          <w:p w:rsidR="00050738" w:rsidRPr="00733F9C" w:rsidRDefault="00050738" w:rsidP="0019621E">
            <w:pPr>
              <w:pStyle w:val="ConsPlusNormal"/>
              <w:jc w:val="center"/>
              <w:rPr>
                <w:sz w:val="20"/>
                <w:szCs w:val="20"/>
              </w:rPr>
            </w:pPr>
            <w:r w:rsidRPr="00733F9C">
              <w:rPr>
                <w:sz w:val="20"/>
                <w:szCs w:val="20"/>
              </w:rPr>
              <w:t>7</w:t>
            </w:r>
          </w:p>
        </w:tc>
        <w:tc>
          <w:tcPr>
            <w:tcW w:w="221" w:type="pct"/>
          </w:tcPr>
          <w:p w:rsidR="00050738" w:rsidRPr="00733F9C" w:rsidRDefault="00050738" w:rsidP="0019621E">
            <w:pPr>
              <w:pStyle w:val="ConsPlusNormal"/>
              <w:jc w:val="center"/>
              <w:rPr>
                <w:sz w:val="20"/>
                <w:szCs w:val="20"/>
              </w:rPr>
            </w:pPr>
            <w:r w:rsidRPr="00733F9C">
              <w:rPr>
                <w:sz w:val="20"/>
                <w:szCs w:val="20"/>
              </w:rPr>
              <w:t>8</w:t>
            </w:r>
          </w:p>
        </w:tc>
        <w:tc>
          <w:tcPr>
            <w:tcW w:w="221" w:type="pct"/>
          </w:tcPr>
          <w:p w:rsidR="00050738" w:rsidRPr="00733F9C" w:rsidRDefault="00050738" w:rsidP="0019621E">
            <w:pPr>
              <w:pStyle w:val="ConsPlusNormal"/>
              <w:jc w:val="center"/>
              <w:rPr>
                <w:sz w:val="20"/>
                <w:szCs w:val="20"/>
              </w:rPr>
            </w:pPr>
            <w:r w:rsidRPr="00733F9C">
              <w:rPr>
                <w:sz w:val="20"/>
                <w:szCs w:val="20"/>
              </w:rPr>
              <w:t>9</w:t>
            </w:r>
          </w:p>
        </w:tc>
        <w:tc>
          <w:tcPr>
            <w:tcW w:w="224" w:type="pct"/>
          </w:tcPr>
          <w:p w:rsidR="00050738" w:rsidRPr="00733F9C" w:rsidRDefault="00050738" w:rsidP="0019621E">
            <w:pPr>
              <w:pStyle w:val="ConsPlusNormal"/>
              <w:jc w:val="center"/>
              <w:rPr>
                <w:sz w:val="20"/>
                <w:szCs w:val="20"/>
              </w:rPr>
            </w:pPr>
            <w:r w:rsidRPr="00733F9C">
              <w:rPr>
                <w:sz w:val="20"/>
                <w:szCs w:val="20"/>
              </w:rPr>
              <w:t>10</w:t>
            </w:r>
          </w:p>
        </w:tc>
        <w:tc>
          <w:tcPr>
            <w:tcW w:w="320" w:type="pct"/>
          </w:tcPr>
          <w:p w:rsidR="00050738" w:rsidRPr="00733F9C" w:rsidRDefault="00050738" w:rsidP="0019621E">
            <w:pPr>
              <w:pStyle w:val="ConsPlusNormal"/>
              <w:jc w:val="center"/>
              <w:rPr>
                <w:sz w:val="20"/>
                <w:szCs w:val="20"/>
              </w:rPr>
            </w:pPr>
            <w:r w:rsidRPr="00733F9C">
              <w:rPr>
                <w:sz w:val="20"/>
                <w:szCs w:val="20"/>
              </w:rPr>
              <w:t>11</w:t>
            </w:r>
          </w:p>
        </w:tc>
        <w:tc>
          <w:tcPr>
            <w:tcW w:w="320" w:type="pct"/>
          </w:tcPr>
          <w:p w:rsidR="00050738" w:rsidRPr="00733F9C" w:rsidRDefault="00050738" w:rsidP="0019621E">
            <w:pPr>
              <w:pStyle w:val="ConsPlusNormal"/>
              <w:jc w:val="center"/>
              <w:rPr>
                <w:sz w:val="20"/>
                <w:szCs w:val="20"/>
              </w:rPr>
            </w:pPr>
            <w:r w:rsidRPr="00733F9C">
              <w:rPr>
                <w:sz w:val="20"/>
                <w:szCs w:val="20"/>
              </w:rPr>
              <w:t>12</w:t>
            </w:r>
          </w:p>
        </w:tc>
        <w:tc>
          <w:tcPr>
            <w:tcW w:w="320" w:type="pct"/>
          </w:tcPr>
          <w:p w:rsidR="00050738" w:rsidRPr="00733F9C" w:rsidRDefault="00050738" w:rsidP="0019621E">
            <w:pPr>
              <w:pStyle w:val="ConsPlusNormal"/>
              <w:jc w:val="center"/>
              <w:rPr>
                <w:sz w:val="20"/>
                <w:szCs w:val="20"/>
              </w:rPr>
            </w:pPr>
            <w:r w:rsidRPr="00733F9C">
              <w:rPr>
                <w:sz w:val="20"/>
                <w:szCs w:val="20"/>
              </w:rPr>
              <w:t>13</w:t>
            </w:r>
          </w:p>
        </w:tc>
        <w:tc>
          <w:tcPr>
            <w:tcW w:w="320" w:type="pct"/>
          </w:tcPr>
          <w:p w:rsidR="00050738" w:rsidRPr="00733F9C" w:rsidRDefault="00050738" w:rsidP="0019621E">
            <w:pPr>
              <w:pStyle w:val="ConsPlusNormal"/>
              <w:jc w:val="center"/>
              <w:rPr>
                <w:sz w:val="20"/>
                <w:szCs w:val="20"/>
              </w:rPr>
            </w:pPr>
            <w:r w:rsidRPr="00733F9C">
              <w:rPr>
                <w:sz w:val="20"/>
                <w:szCs w:val="20"/>
              </w:rPr>
              <w:t>14</w:t>
            </w:r>
          </w:p>
        </w:tc>
        <w:tc>
          <w:tcPr>
            <w:tcW w:w="221" w:type="pct"/>
          </w:tcPr>
          <w:p w:rsidR="00050738" w:rsidRPr="00733F9C" w:rsidRDefault="00050738" w:rsidP="0019621E">
            <w:pPr>
              <w:pStyle w:val="ConsPlusNormal"/>
              <w:jc w:val="center"/>
              <w:rPr>
                <w:sz w:val="20"/>
                <w:szCs w:val="20"/>
              </w:rPr>
            </w:pPr>
            <w:r w:rsidRPr="00733F9C">
              <w:rPr>
                <w:sz w:val="20"/>
                <w:szCs w:val="20"/>
              </w:rPr>
              <w:t>15</w:t>
            </w:r>
          </w:p>
        </w:tc>
        <w:tc>
          <w:tcPr>
            <w:tcW w:w="221" w:type="pct"/>
          </w:tcPr>
          <w:p w:rsidR="00050738" w:rsidRPr="00733F9C" w:rsidRDefault="00050738" w:rsidP="0019621E">
            <w:pPr>
              <w:pStyle w:val="ConsPlusNormal"/>
              <w:jc w:val="center"/>
              <w:rPr>
                <w:sz w:val="20"/>
                <w:szCs w:val="20"/>
              </w:rPr>
            </w:pPr>
            <w:r w:rsidRPr="00733F9C">
              <w:rPr>
                <w:sz w:val="20"/>
                <w:szCs w:val="20"/>
              </w:rPr>
              <w:t>16</w:t>
            </w:r>
          </w:p>
        </w:tc>
        <w:tc>
          <w:tcPr>
            <w:tcW w:w="221" w:type="pct"/>
          </w:tcPr>
          <w:p w:rsidR="00050738" w:rsidRPr="00733F9C" w:rsidRDefault="00050738" w:rsidP="0019621E">
            <w:pPr>
              <w:pStyle w:val="ConsPlusNormal"/>
              <w:jc w:val="center"/>
              <w:rPr>
                <w:sz w:val="20"/>
                <w:szCs w:val="20"/>
              </w:rPr>
            </w:pPr>
            <w:r w:rsidRPr="00733F9C">
              <w:rPr>
                <w:sz w:val="20"/>
                <w:szCs w:val="20"/>
              </w:rPr>
              <w:t>17</w:t>
            </w:r>
          </w:p>
        </w:tc>
        <w:tc>
          <w:tcPr>
            <w:tcW w:w="210" w:type="pct"/>
          </w:tcPr>
          <w:p w:rsidR="00050738" w:rsidRPr="00733F9C" w:rsidRDefault="00050738" w:rsidP="0019621E">
            <w:pPr>
              <w:pStyle w:val="ConsPlusNormal"/>
              <w:jc w:val="center"/>
              <w:rPr>
                <w:sz w:val="20"/>
                <w:szCs w:val="20"/>
              </w:rPr>
            </w:pPr>
            <w:r w:rsidRPr="00733F9C">
              <w:rPr>
                <w:sz w:val="20"/>
                <w:szCs w:val="20"/>
              </w:rPr>
              <w:t>18</w:t>
            </w:r>
          </w:p>
        </w:tc>
      </w:tr>
      <w:tr w:rsidR="00050738" w:rsidRPr="00733F9C" w:rsidTr="002E141C">
        <w:tc>
          <w:tcPr>
            <w:tcW w:w="169" w:type="pct"/>
          </w:tcPr>
          <w:p w:rsidR="00050738" w:rsidRPr="00733F9C" w:rsidRDefault="00050738" w:rsidP="0019621E">
            <w:pPr>
              <w:pStyle w:val="ConsPlusNormal"/>
              <w:jc w:val="center"/>
              <w:rPr>
                <w:sz w:val="20"/>
                <w:szCs w:val="20"/>
              </w:rPr>
            </w:pPr>
            <w:r w:rsidRPr="00733F9C">
              <w:rPr>
                <w:sz w:val="20"/>
                <w:szCs w:val="20"/>
              </w:rPr>
              <w:t>1</w:t>
            </w:r>
          </w:p>
        </w:tc>
        <w:tc>
          <w:tcPr>
            <w:tcW w:w="905" w:type="pct"/>
          </w:tcPr>
          <w:p w:rsidR="00050738" w:rsidRPr="00733F9C" w:rsidRDefault="00050738" w:rsidP="0019621E">
            <w:pPr>
              <w:pStyle w:val="ConsPlusNormal"/>
              <w:rPr>
                <w:sz w:val="20"/>
                <w:szCs w:val="20"/>
              </w:rPr>
            </w:pPr>
            <w:r w:rsidRPr="00733F9C">
              <w:rPr>
                <w:sz w:val="20"/>
                <w:szCs w:val="20"/>
              </w:rPr>
              <w:t>Строительный контроль при осуществлении строительства, реконструкции и капитального ремонта объектов капитального строительства</w:t>
            </w:r>
          </w:p>
        </w:tc>
        <w:tc>
          <w:tcPr>
            <w:tcW w:w="222" w:type="pct"/>
            <w:vAlign w:val="center"/>
          </w:tcPr>
          <w:p w:rsidR="00050738" w:rsidRPr="00733F9C" w:rsidRDefault="00050738" w:rsidP="0019621E">
            <w:pPr>
              <w:pStyle w:val="ConsPlusNormal"/>
              <w:jc w:val="center"/>
              <w:rPr>
                <w:sz w:val="20"/>
                <w:szCs w:val="20"/>
              </w:rPr>
            </w:pPr>
          </w:p>
        </w:tc>
        <w:tc>
          <w:tcPr>
            <w:tcW w:w="222" w:type="pct"/>
            <w:vAlign w:val="center"/>
          </w:tcPr>
          <w:p w:rsidR="00050738" w:rsidRPr="00733F9C" w:rsidRDefault="00050738" w:rsidP="0019621E">
            <w:pPr>
              <w:pStyle w:val="ConsPlusNormal"/>
              <w:jc w:val="center"/>
              <w:rPr>
                <w:sz w:val="20"/>
                <w:szCs w:val="20"/>
              </w:rPr>
            </w:pPr>
          </w:p>
        </w:tc>
        <w:tc>
          <w:tcPr>
            <w:tcW w:w="221" w:type="pct"/>
            <w:vAlign w:val="center"/>
          </w:tcPr>
          <w:p w:rsidR="00050738" w:rsidRPr="00733F9C" w:rsidRDefault="00050738" w:rsidP="0019621E">
            <w:pPr>
              <w:pStyle w:val="ConsPlusNormal"/>
              <w:jc w:val="center"/>
              <w:rPr>
                <w:sz w:val="20"/>
                <w:szCs w:val="20"/>
              </w:rPr>
            </w:pPr>
          </w:p>
        </w:tc>
        <w:tc>
          <w:tcPr>
            <w:tcW w:w="221" w:type="pct"/>
            <w:vAlign w:val="center"/>
          </w:tcPr>
          <w:p w:rsidR="00050738" w:rsidRPr="00733F9C" w:rsidRDefault="00050738" w:rsidP="0019621E">
            <w:pPr>
              <w:pStyle w:val="ConsPlusNormal"/>
              <w:jc w:val="center"/>
              <w:rPr>
                <w:sz w:val="20"/>
                <w:szCs w:val="20"/>
              </w:rPr>
            </w:pPr>
          </w:p>
        </w:tc>
        <w:tc>
          <w:tcPr>
            <w:tcW w:w="221" w:type="pct"/>
            <w:vAlign w:val="center"/>
          </w:tcPr>
          <w:p w:rsidR="00050738" w:rsidRPr="00733F9C" w:rsidRDefault="00050738" w:rsidP="0019621E">
            <w:pPr>
              <w:pStyle w:val="ConsPlusNormal"/>
              <w:jc w:val="center"/>
              <w:rPr>
                <w:sz w:val="20"/>
                <w:szCs w:val="20"/>
              </w:rPr>
            </w:pPr>
          </w:p>
        </w:tc>
        <w:tc>
          <w:tcPr>
            <w:tcW w:w="221" w:type="pct"/>
            <w:vAlign w:val="center"/>
          </w:tcPr>
          <w:p w:rsidR="00050738" w:rsidRPr="00733F9C" w:rsidRDefault="00050738" w:rsidP="0019621E">
            <w:pPr>
              <w:pStyle w:val="ConsPlusNormal"/>
              <w:jc w:val="center"/>
              <w:rPr>
                <w:sz w:val="20"/>
                <w:szCs w:val="20"/>
              </w:rPr>
            </w:pPr>
          </w:p>
        </w:tc>
        <w:tc>
          <w:tcPr>
            <w:tcW w:w="221" w:type="pct"/>
            <w:vAlign w:val="center"/>
          </w:tcPr>
          <w:p w:rsidR="00050738" w:rsidRPr="00733F9C" w:rsidRDefault="00050738" w:rsidP="0019621E">
            <w:pPr>
              <w:pStyle w:val="ConsPlusNormal"/>
              <w:jc w:val="center"/>
              <w:rPr>
                <w:sz w:val="20"/>
                <w:szCs w:val="20"/>
              </w:rPr>
            </w:pPr>
          </w:p>
        </w:tc>
        <w:tc>
          <w:tcPr>
            <w:tcW w:w="224" w:type="pct"/>
            <w:vAlign w:val="center"/>
          </w:tcPr>
          <w:p w:rsidR="00050738" w:rsidRPr="00733F9C" w:rsidRDefault="00050738" w:rsidP="0019621E">
            <w:pPr>
              <w:pStyle w:val="ConsPlusNormal"/>
              <w:jc w:val="center"/>
              <w:rPr>
                <w:sz w:val="20"/>
                <w:szCs w:val="20"/>
              </w:rPr>
            </w:pPr>
          </w:p>
        </w:tc>
        <w:tc>
          <w:tcPr>
            <w:tcW w:w="320" w:type="pct"/>
            <w:vAlign w:val="center"/>
          </w:tcPr>
          <w:p w:rsidR="00050738" w:rsidRPr="00733F9C" w:rsidRDefault="00050738" w:rsidP="0019621E">
            <w:pPr>
              <w:pStyle w:val="ConsPlusNormal"/>
              <w:jc w:val="center"/>
              <w:rPr>
                <w:sz w:val="20"/>
                <w:szCs w:val="20"/>
              </w:rPr>
            </w:pPr>
            <w:r w:rsidRPr="00733F9C">
              <w:rPr>
                <w:sz w:val="20"/>
                <w:szCs w:val="20"/>
              </w:rPr>
              <w:t>21220,5</w:t>
            </w:r>
          </w:p>
        </w:tc>
        <w:tc>
          <w:tcPr>
            <w:tcW w:w="320" w:type="pct"/>
            <w:vAlign w:val="center"/>
          </w:tcPr>
          <w:p w:rsidR="00050738" w:rsidRPr="00733F9C" w:rsidRDefault="00050738" w:rsidP="0019621E">
            <w:pPr>
              <w:pStyle w:val="ConsPlusNormal"/>
              <w:jc w:val="center"/>
              <w:rPr>
                <w:sz w:val="20"/>
                <w:szCs w:val="20"/>
              </w:rPr>
            </w:pPr>
            <w:r w:rsidRPr="00733F9C">
              <w:rPr>
                <w:sz w:val="20"/>
                <w:szCs w:val="20"/>
              </w:rPr>
              <w:t>21003,2</w:t>
            </w:r>
          </w:p>
        </w:tc>
        <w:tc>
          <w:tcPr>
            <w:tcW w:w="320" w:type="pct"/>
            <w:vAlign w:val="center"/>
          </w:tcPr>
          <w:p w:rsidR="00050738" w:rsidRPr="00733F9C" w:rsidRDefault="00050738" w:rsidP="0019621E">
            <w:pPr>
              <w:pStyle w:val="ConsPlusNormal"/>
              <w:jc w:val="center"/>
              <w:rPr>
                <w:sz w:val="20"/>
                <w:szCs w:val="20"/>
              </w:rPr>
            </w:pPr>
            <w:r w:rsidRPr="00733F9C">
              <w:rPr>
                <w:sz w:val="20"/>
                <w:szCs w:val="20"/>
              </w:rPr>
              <w:t>12758,8</w:t>
            </w:r>
          </w:p>
        </w:tc>
        <w:tc>
          <w:tcPr>
            <w:tcW w:w="320" w:type="pct"/>
            <w:vAlign w:val="center"/>
          </w:tcPr>
          <w:p w:rsidR="00050738" w:rsidRPr="00733F9C" w:rsidRDefault="00050738" w:rsidP="0019621E">
            <w:pPr>
              <w:pStyle w:val="ConsPlusNormal"/>
              <w:jc w:val="center"/>
              <w:rPr>
                <w:sz w:val="20"/>
                <w:szCs w:val="20"/>
              </w:rPr>
            </w:pPr>
            <w:r w:rsidRPr="00733F9C">
              <w:rPr>
                <w:sz w:val="20"/>
                <w:szCs w:val="20"/>
              </w:rPr>
              <w:t>12758,8</w:t>
            </w:r>
          </w:p>
        </w:tc>
        <w:tc>
          <w:tcPr>
            <w:tcW w:w="221" w:type="pct"/>
            <w:vAlign w:val="center"/>
          </w:tcPr>
          <w:p w:rsidR="00050738" w:rsidRPr="00733F9C" w:rsidRDefault="00050738" w:rsidP="0019621E">
            <w:pPr>
              <w:pStyle w:val="ConsPlusNormal"/>
              <w:jc w:val="center"/>
              <w:rPr>
                <w:sz w:val="20"/>
                <w:szCs w:val="20"/>
              </w:rPr>
            </w:pPr>
            <w:r w:rsidRPr="00733F9C">
              <w:rPr>
                <w:sz w:val="20"/>
                <w:szCs w:val="20"/>
              </w:rPr>
              <w:t>12758,8</w:t>
            </w:r>
          </w:p>
        </w:tc>
        <w:tc>
          <w:tcPr>
            <w:tcW w:w="221" w:type="pct"/>
            <w:vAlign w:val="center"/>
          </w:tcPr>
          <w:p w:rsidR="00050738" w:rsidRPr="00733F9C" w:rsidRDefault="00050738" w:rsidP="0019621E">
            <w:pPr>
              <w:pStyle w:val="ConsPlusNormal"/>
              <w:jc w:val="center"/>
              <w:rPr>
                <w:sz w:val="20"/>
                <w:szCs w:val="20"/>
              </w:rPr>
            </w:pPr>
            <w:r w:rsidRPr="00733F9C">
              <w:rPr>
                <w:sz w:val="20"/>
                <w:szCs w:val="20"/>
              </w:rPr>
              <w:t>22683,5</w:t>
            </w:r>
          </w:p>
        </w:tc>
        <w:tc>
          <w:tcPr>
            <w:tcW w:w="221" w:type="pct"/>
            <w:vAlign w:val="center"/>
          </w:tcPr>
          <w:p w:rsidR="00050738" w:rsidRPr="00733F9C" w:rsidRDefault="00050738" w:rsidP="0019621E">
            <w:pPr>
              <w:pStyle w:val="ConsPlusNormal"/>
              <w:jc w:val="center"/>
              <w:rPr>
                <w:sz w:val="20"/>
                <w:szCs w:val="20"/>
              </w:rPr>
            </w:pPr>
            <w:r w:rsidRPr="00733F9C">
              <w:rPr>
                <w:sz w:val="20"/>
                <w:szCs w:val="20"/>
              </w:rPr>
              <w:t>24498,1</w:t>
            </w:r>
          </w:p>
        </w:tc>
        <w:tc>
          <w:tcPr>
            <w:tcW w:w="210" w:type="pct"/>
            <w:vAlign w:val="center"/>
          </w:tcPr>
          <w:p w:rsidR="00050738" w:rsidRPr="00733F9C" w:rsidRDefault="00050738" w:rsidP="0019621E">
            <w:pPr>
              <w:pStyle w:val="ConsPlusNormal"/>
              <w:jc w:val="center"/>
              <w:rPr>
                <w:sz w:val="20"/>
                <w:szCs w:val="20"/>
              </w:rPr>
            </w:pPr>
            <w:r w:rsidRPr="00733F9C">
              <w:rPr>
                <w:sz w:val="20"/>
                <w:szCs w:val="20"/>
              </w:rPr>
              <w:t>26458,0</w:t>
            </w:r>
          </w:p>
        </w:tc>
      </w:tr>
      <w:tr w:rsidR="00050738" w:rsidRPr="00733F9C" w:rsidTr="002E141C">
        <w:tc>
          <w:tcPr>
            <w:tcW w:w="169" w:type="pct"/>
          </w:tcPr>
          <w:p w:rsidR="00050738" w:rsidRPr="00733F9C" w:rsidRDefault="00050738" w:rsidP="0019621E">
            <w:pPr>
              <w:pStyle w:val="ConsPlusNormal"/>
              <w:jc w:val="center"/>
              <w:rPr>
                <w:sz w:val="20"/>
                <w:szCs w:val="20"/>
              </w:rPr>
            </w:pPr>
            <w:r w:rsidRPr="00733F9C">
              <w:rPr>
                <w:sz w:val="20"/>
                <w:szCs w:val="20"/>
              </w:rPr>
              <w:t>1.1</w:t>
            </w:r>
          </w:p>
        </w:tc>
        <w:tc>
          <w:tcPr>
            <w:tcW w:w="905" w:type="pct"/>
          </w:tcPr>
          <w:p w:rsidR="00050738" w:rsidRPr="00733F9C" w:rsidRDefault="00050738" w:rsidP="0019621E">
            <w:pPr>
              <w:pStyle w:val="ConsPlusNormal"/>
              <w:rPr>
                <w:sz w:val="20"/>
                <w:szCs w:val="20"/>
              </w:rPr>
            </w:pPr>
            <w:r w:rsidRPr="00733F9C">
              <w:rPr>
                <w:sz w:val="20"/>
                <w:szCs w:val="20"/>
              </w:rPr>
              <w:t>Обеспечение выполнения строительно-монтажных работ (единицы)</w:t>
            </w:r>
          </w:p>
        </w:tc>
        <w:tc>
          <w:tcPr>
            <w:tcW w:w="222" w:type="pct"/>
            <w:vAlign w:val="center"/>
          </w:tcPr>
          <w:p w:rsidR="00050738" w:rsidRPr="00733F9C" w:rsidRDefault="00050738" w:rsidP="0019621E">
            <w:pPr>
              <w:pStyle w:val="ConsPlusNormal"/>
              <w:jc w:val="center"/>
              <w:rPr>
                <w:sz w:val="20"/>
                <w:szCs w:val="20"/>
              </w:rPr>
            </w:pPr>
            <w:r w:rsidRPr="00733F9C">
              <w:rPr>
                <w:sz w:val="20"/>
                <w:szCs w:val="20"/>
              </w:rPr>
              <w:t>3</w:t>
            </w:r>
          </w:p>
        </w:tc>
        <w:tc>
          <w:tcPr>
            <w:tcW w:w="222" w:type="pct"/>
            <w:vAlign w:val="center"/>
          </w:tcPr>
          <w:p w:rsidR="00050738" w:rsidRPr="00733F9C" w:rsidRDefault="00050738" w:rsidP="0019621E">
            <w:pPr>
              <w:pStyle w:val="ConsPlusNormal"/>
              <w:jc w:val="center"/>
              <w:rPr>
                <w:sz w:val="20"/>
                <w:szCs w:val="20"/>
              </w:rPr>
            </w:pPr>
            <w:r w:rsidRPr="00733F9C">
              <w:rPr>
                <w:sz w:val="20"/>
                <w:szCs w:val="20"/>
              </w:rPr>
              <w:t>1</w:t>
            </w:r>
          </w:p>
        </w:tc>
        <w:tc>
          <w:tcPr>
            <w:tcW w:w="221" w:type="pct"/>
            <w:vAlign w:val="center"/>
          </w:tcPr>
          <w:p w:rsidR="00050738" w:rsidRPr="00733F9C" w:rsidRDefault="00050738" w:rsidP="0019621E">
            <w:pPr>
              <w:pStyle w:val="ConsPlusNormal"/>
              <w:jc w:val="center"/>
              <w:rPr>
                <w:sz w:val="20"/>
                <w:szCs w:val="20"/>
              </w:rPr>
            </w:pPr>
            <w:r w:rsidRPr="00733F9C">
              <w:rPr>
                <w:sz w:val="20"/>
                <w:szCs w:val="20"/>
              </w:rPr>
              <w:t>1</w:t>
            </w:r>
          </w:p>
        </w:tc>
        <w:tc>
          <w:tcPr>
            <w:tcW w:w="221" w:type="pct"/>
            <w:vAlign w:val="center"/>
          </w:tcPr>
          <w:p w:rsidR="00050738" w:rsidRPr="00733F9C" w:rsidRDefault="00050738" w:rsidP="0019621E">
            <w:pPr>
              <w:pStyle w:val="ConsPlusNormal"/>
              <w:jc w:val="center"/>
              <w:rPr>
                <w:sz w:val="20"/>
                <w:szCs w:val="20"/>
              </w:rPr>
            </w:pPr>
            <w:r w:rsidRPr="00733F9C">
              <w:rPr>
                <w:sz w:val="20"/>
                <w:szCs w:val="20"/>
              </w:rPr>
              <w:t>1</w:t>
            </w:r>
          </w:p>
        </w:tc>
        <w:tc>
          <w:tcPr>
            <w:tcW w:w="221" w:type="pct"/>
            <w:vAlign w:val="center"/>
          </w:tcPr>
          <w:p w:rsidR="00050738" w:rsidRPr="00733F9C" w:rsidRDefault="00050738" w:rsidP="0019621E">
            <w:pPr>
              <w:pStyle w:val="ConsPlusNormal"/>
              <w:jc w:val="center"/>
              <w:rPr>
                <w:sz w:val="20"/>
                <w:szCs w:val="20"/>
              </w:rPr>
            </w:pPr>
            <w:r w:rsidRPr="00733F9C">
              <w:rPr>
                <w:sz w:val="20"/>
                <w:szCs w:val="20"/>
              </w:rPr>
              <w:t>1</w:t>
            </w:r>
          </w:p>
        </w:tc>
        <w:tc>
          <w:tcPr>
            <w:tcW w:w="221" w:type="pct"/>
            <w:vAlign w:val="center"/>
          </w:tcPr>
          <w:p w:rsidR="00050738" w:rsidRPr="00733F9C" w:rsidRDefault="00050738" w:rsidP="0019621E">
            <w:pPr>
              <w:pStyle w:val="ConsPlusNormal"/>
              <w:jc w:val="center"/>
              <w:rPr>
                <w:sz w:val="20"/>
                <w:szCs w:val="20"/>
              </w:rPr>
            </w:pPr>
            <w:r w:rsidRPr="00733F9C">
              <w:rPr>
                <w:sz w:val="20"/>
                <w:szCs w:val="20"/>
              </w:rPr>
              <w:t>1</w:t>
            </w:r>
          </w:p>
        </w:tc>
        <w:tc>
          <w:tcPr>
            <w:tcW w:w="221" w:type="pct"/>
            <w:vAlign w:val="center"/>
          </w:tcPr>
          <w:p w:rsidR="00050738" w:rsidRPr="00733F9C" w:rsidRDefault="00050738" w:rsidP="0019621E">
            <w:pPr>
              <w:pStyle w:val="ConsPlusNormal"/>
              <w:jc w:val="center"/>
              <w:rPr>
                <w:sz w:val="20"/>
                <w:szCs w:val="20"/>
              </w:rPr>
            </w:pPr>
            <w:r w:rsidRPr="00733F9C">
              <w:rPr>
                <w:sz w:val="20"/>
                <w:szCs w:val="20"/>
              </w:rPr>
              <w:t>1</w:t>
            </w:r>
          </w:p>
        </w:tc>
        <w:tc>
          <w:tcPr>
            <w:tcW w:w="224" w:type="pct"/>
            <w:vAlign w:val="center"/>
          </w:tcPr>
          <w:p w:rsidR="00050738" w:rsidRPr="00733F9C" w:rsidRDefault="00050738" w:rsidP="0019621E">
            <w:pPr>
              <w:pStyle w:val="ConsPlusNormal"/>
              <w:jc w:val="center"/>
              <w:rPr>
                <w:sz w:val="20"/>
                <w:szCs w:val="20"/>
              </w:rPr>
            </w:pPr>
            <w:r w:rsidRPr="00733F9C">
              <w:rPr>
                <w:sz w:val="20"/>
                <w:szCs w:val="20"/>
              </w:rPr>
              <w:t>1</w:t>
            </w:r>
          </w:p>
        </w:tc>
        <w:tc>
          <w:tcPr>
            <w:tcW w:w="320" w:type="pct"/>
            <w:vAlign w:val="center"/>
          </w:tcPr>
          <w:p w:rsidR="00050738" w:rsidRPr="00733F9C" w:rsidRDefault="00050738" w:rsidP="0019621E">
            <w:pPr>
              <w:pStyle w:val="ConsPlusNormal"/>
              <w:jc w:val="center"/>
              <w:rPr>
                <w:sz w:val="20"/>
                <w:szCs w:val="20"/>
              </w:rPr>
            </w:pPr>
          </w:p>
        </w:tc>
        <w:tc>
          <w:tcPr>
            <w:tcW w:w="320" w:type="pct"/>
            <w:vAlign w:val="center"/>
          </w:tcPr>
          <w:p w:rsidR="00050738" w:rsidRPr="00733F9C" w:rsidRDefault="00050738" w:rsidP="0019621E">
            <w:pPr>
              <w:pStyle w:val="ConsPlusNormal"/>
              <w:jc w:val="center"/>
              <w:rPr>
                <w:sz w:val="20"/>
                <w:szCs w:val="20"/>
              </w:rPr>
            </w:pPr>
          </w:p>
        </w:tc>
        <w:tc>
          <w:tcPr>
            <w:tcW w:w="320" w:type="pct"/>
            <w:vAlign w:val="center"/>
          </w:tcPr>
          <w:p w:rsidR="00050738" w:rsidRPr="00733F9C" w:rsidRDefault="00050738" w:rsidP="0019621E">
            <w:pPr>
              <w:pStyle w:val="ConsPlusNormal"/>
              <w:jc w:val="center"/>
              <w:rPr>
                <w:sz w:val="20"/>
                <w:szCs w:val="20"/>
              </w:rPr>
            </w:pPr>
          </w:p>
        </w:tc>
        <w:tc>
          <w:tcPr>
            <w:tcW w:w="320" w:type="pct"/>
            <w:vAlign w:val="center"/>
          </w:tcPr>
          <w:p w:rsidR="00050738" w:rsidRPr="00733F9C" w:rsidRDefault="00050738" w:rsidP="0019621E">
            <w:pPr>
              <w:pStyle w:val="ConsPlusNormal"/>
              <w:jc w:val="center"/>
              <w:rPr>
                <w:sz w:val="20"/>
                <w:szCs w:val="20"/>
              </w:rPr>
            </w:pPr>
          </w:p>
        </w:tc>
        <w:tc>
          <w:tcPr>
            <w:tcW w:w="221" w:type="pct"/>
            <w:vAlign w:val="center"/>
          </w:tcPr>
          <w:p w:rsidR="00050738" w:rsidRPr="00733F9C" w:rsidRDefault="00050738" w:rsidP="0019621E">
            <w:pPr>
              <w:pStyle w:val="ConsPlusNormal"/>
              <w:jc w:val="center"/>
              <w:rPr>
                <w:sz w:val="20"/>
                <w:szCs w:val="20"/>
              </w:rPr>
            </w:pPr>
          </w:p>
        </w:tc>
        <w:tc>
          <w:tcPr>
            <w:tcW w:w="221" w:type="pct"/>
            <w:vAlign w:val="center"/>
          </w:tcPr>
          <w:p w:rsidR="00050738" w:rsidRPr="00733F9C" w:rsidRDefault="00050738" w:rsidP="0019621E">
            <w:pPr>
              <w:pStyle w:val="ConsPlusNormal"/>
              <w:jc w:val="center"/>
              <w:rPr>
                <w:sz w:val="20"/>
                <w:szCs w:val="20"/>
              </w:rPr>
            </w:pPr>
          </w:p>
        </w:tc>
        <w:tc>
          <w:tcPr>
            <w:tcW w:w="221" w:type="pct"/>
            <w:vAlign w:val="center"/>
          </w:tcPr>
          <w:p w:rsidR="00050738" w:rsidRPr="00733F9C" w:rsidRDefault="00050738" w:rsidP="0019621E">
            <w:pPr>
              <w:pStyle w:val="ConsPlusNormal"/>
              <w:jc w:val="center"/>
              <w:rPr>
                <w:sz w:val="20"/>
                <w:szCs w:val="20"/>
              </w:rPr>
            </w:pPr>
          </w:p>
        </w:tc>
        <w:tc>
          <w:tcPr>
            <w:tcW w:w="210" w:type="pct"/>
            <w:vAlign w:val="center"/>
          </w:tcPr>
          <w:p w:rsidR="00050738" w:rsidRPr="00733F9C" w:rsidRDefault="00050738" w:rsidP="0019621E">
            <w:pPr>
              <w:pStyle w:val="ConsPlusNormal"/>
              <w:jc w:val="center"/>
              <w:rPr>
                <w:sz w:val="20"/>
                <w:szCs w:val="20"/>
              </w:rPr>
            </w:pPr>
          </w:p>
        </w:tc>
      </w:tr>
      <w:tr w:rsidR="00050738" w:rsidRPr="00733F9C" w:rsidTr="002E141C">
        <w:tc>
          <w:tcPr>
            <w:tcW w:w="169" w:type="pct"/>
          </w:tcPr>
          <w:p w:rsidR="00050738" w:rsidRPr="00733F9C" w:rsidRDefault="00050738" w:rsidP="0019621E">
            <w:pPr>
              <w:pStyle w:val="ConsPlusNormal"/>
              <w:jc w:val="center"/>
              <w:rPr>
                <w:sz w:val="20"/>
                <w:szCs w:val="20"/>
              </w:rPr>
            </w:pPr>
            <w:r w:rsidRPr="00733F9C">
              <w:rPr>
                <w:sz w:val="20"/>
                <w:szCs w:val="20"/>
              </w:rPr>
              <w:t>1.2</w:t>
            </w:r>
          </w:p>
        </w:tc>
        <w:tc>
          <w:tcPr>
            <w:tcW w:w="905" w:type="pct"/>
          </w:tcPr>
          <w:p w:rsidR="00050738" w:rsidRPr="00733F9C" w:rsidRDefault="00050738" w:rsidP="0019621E">
            <w:pPr>
              <w:pStyle w:val="ConsPlusNormal"/>
              <w:rPr>
                <w:sz w:val="20"/>
                <w:szCs w:val="20"/>
              </w:rPr>
            </w:pPr>
            <w:r w:rsidRPr="00733F9C">
              <w:rPr>
                <w:sz w:val="20"/>
                <w:szCs w:val="20"/>
              </w:rPr>
              <w:t>Приемка законченных строительством (реконструкцией, капитальным ремонтом) объектов капитального строительства (единицы)</w:t>
            </w:r>
          </w:p>
        </w:tc>
        <w:tc>
          <w:tcPr>
            <w:tcW w:w="222" w:type="pct"/>
            <w:vAlign w:val="center"/>
          </w:tcPr>
          <w:p w:rsidR="00050738" w:rsidRPr="00733F9C" w:rsidRDefault="00050738" w:rsidP="0019621E">
            <w:pPr>
              <w:pStyle w:val="ConsPlusNormal"/>
              <w:jc w:val="center"/>
              <w:rPr>
                <w:sz w:val="20"/>
                <w:szCs w:val="20"/>
              </w:rPr>
            </w:pPr>
            <w:r w:rsidRPr="00733F9C">
              <w:rPr>
                <w:sz w:val="20"/>
                <w:szCs w:val="20"/>
              </w:rPr>
              <w:t>2</w:t>
            </w:r>
          </w:p>
        </w:tc>
        <w:tc>
          <w:tcPr>
            <w:tcW w:w="222" w:type="pct"/>
            <w:vAlign w:val="center"/>
          </w:tcPr>
          <w:p w:rsidR="00050738" w:rsidRPr="00733F9C" w:rsidRDefault="00050738" w:rsidP="0019621E">
            <w:pPr>
              <w:pStyle w:val="ConsPlusNormal"/>
              <w:jc w:val="center"/>
              <w:rPr>
                <w:sz w:val="20"/>
                <w:szCs w:val="20"/>
              </w:rPr>
            </w:pPr>
            <w:r w:rsidRPr="00733F9C">
              <w:rPr>
                <w:sz w:val="20"/>
                <w:szCs w:val="20"/>
              </w:rPr>
              <w:t>0</w:t>
            </w:r>
          </w:p>
        </w:tc>
        <w:tc>
          <w:tcPr>
            <w:tcW w:w="221" w:type="pct"/>
            <w:vAlign w:val="center"/>
          </w:tcPr>
          <w:p w:rsidR="00050738" w:rsidRPr="00733F9C" w:rsidRDefault="00050738" w:rsidP="0019621E">
            <w:pPr>
              <w:pStyle w:val="ConsPlusNormal"/>
              <w:jc w:val="center"/>
              <w:rPr>
                <w:sz w:val="20"/>
                <w:szCs w:val="20"/>
              </w:rPr>
            </w:pPr>
            <w:r w:rsidRPr="00733F9C">
              <w:rPr>
                <w:sz w:val="20"/>
                <w:szCs w:val="20"/>
              </w:rPr>
              <w:t>1</w:t>
            </w:r>
          </w:p>
        </w:tc>
        <w:tc>
          <w:tcPr>
            <w:tcW w:w="221" w:type="pct"/>
            <w:vAlign w:val="center"/>
          </w:tcPr>
          <w:p w:rsidR="00050738" w:rsidRPr="00733F9C" w:rsidRDefault="00050738" w:rsidP="0019621E">
            <w:pPr>
              <w:pStyle w:val="ConsPlusNormal"/>
              <w:jc w:val="center"/>
              <w:rPr>
                <w:sz w:val="20"/>
                <w:szCs w:val="20"/>
              </w:rPr>
            </w:pPr>
            <w:r w:rsidRPr="00733F9C">
              <w:rPr>
                <w:sz w:val="20"/>
                <w:szCs w:val="20"/>
              </w:rPr>
              <w:t>1</w:t>
            </w:r>
          </w:p>
        </w:tc>
        <w:tc>
          <w:tcPr>
            <w:tcW w:w="221" w:type="pct"/>
            <w:vAlign w:val="center"/>
          </w:tcPr>
          <w:p w:rsidR="00050738" w:rsidRPr="00733F9C" w:rsidRDefault="00050738" w:rsidP="0019621E">
            <w:pPr>
              <w:pStyle w:val="ConsPlusNormal"/>
              <w:jc w:val="center"/>
              <w:rPr>
                <w:sz w:val="20"/>
                <w:szCs w:val="20"/>
              </w:rPr>
            </w:pPr>
            <w:r w:rsidRPr="00733F9C">
              <w:rPr>
                <w:sz w:val="20"/>
                <w:szCs w:val="20"/>
              </w:rPr>
              <w:t>1</w:t>
            </w:r>
          </w:p>
        </w:tc>
        <w:tc>
          <w:tcPr>
            <w:tcW w:w="221" w:type="pct"/>
            <w:vAlign w:val="center"/>
          </w:tcPr>
          <w:p w:rsidR="00050738" w:rsidRPr="00733F9C" w:rsidRDefault="00050738" w:rsidP="0019621E">
            <w:pPr>
              <w:pStyle w:val="ConsPlusNormal"/>
              <w:jc w:val="center"/>
              <w:rPr>
                <w:sz w:val="20"/>
                <w:szCs w:val="20"/>
              </w:rPr>
            </w:pPr>
            <w:r w:rsidRPr="00733F9C">
              <w:rPr>
                <w:sz w:val="20"/>
                <w:szCs w:val="20"/>
              </w:rPr>
              <w:t>1</w:t>
            </w:r>
          </w:p>
        </w:tc>
        <w:tc>
          <w:tcPr>
            <w:tcW w:w="221" w:type="pct"/>
            <w:vAlign w:val="center"/>
          </w:tcPr>
          <w:p w:rsidR="00050738" w:rsidRPr="00733F9C" w:rsidRDefault="00050738" w:rsidP="0019621E">
            <w:pPr>
              <w:pStyle w:val="ConsPlusNormal"/>
              <w:jc w:val="center"/>
              <w:rPr>
                <w:sz w:val="20"/>
                <w:szCs w:val="20"/>
              </w:rPr>
            </w:pPr>
            <w:r w:rsidRPr="00733F9C">
              <w:rPr>
                <w:sz w:val="20"/>
                <w:szCs w:val="20"/>
              </w:rPr>
              <w:t>1</w:t>
            </w:r>
          </w:p>
        </w:tc>
        <w:tc>
          <w:tcPr>
            <w:tcW w:w="224" w:type="pct"/>
            <w:vAlign w:val="center"/>
          </w:tcPr>
          <w:p w:rsidR="00050738" w:rsidRPr="00733F9C" w:rsidRDefault="00050738" w:rsidP="0019621E">
            <w:pPr>
              <w:pStyle w:val="ConsPlusNormal"/>
              <w:jc w:val="center"/>
              <w:rPr>
                <w:sz w:val="20"/>
                <w:szCs w:val="20"/>
              </w:rPr>
            </w:pPr>
            <w:r w:rsidRPr="00733F9C">
              <w:rPr>
                <w:sz w:val="20"/>
                <w:szCs w:val="20"/>
              </w:rPr>
              <w:t>1</w:t>
            </w:r>
          </w:p>
        </w:tc>
        <w:tc>
          <w:tcPr>
            <w:tcW w:w="320" w:type="pct"/>
            <w:vAlign w:val="center"/>
          </w:tcPr>
          <w:p w:rsidR="00050738" w:rsidRPr="00733F9C" w:rsidRDefault="00050738" w:rsidP="0019621E">
            <w:pPr>
              <w:pStyle w:val="ConsPlusNormal"/>
              <w:jc w:val="center"/>
              <w:rPr>
                <w:sz w:val="20"/>
                <w:szCs w:val="20"/>
              </w:rPr>
            </w:pPr>
          </w:p>
        </w:tc>
        <w:tc>
          <w:tcPr>
            <w:tcW w:w="320" w:type="pct"/>
            <w:vAlign w:val="center"/>
          </w:tcPr>
          <w:p w:rsidR="00050738" w:rsidRPr="00733F9C" w:rsidRDefault="00050738" w:rsidP="0019621E">
            <w:pPr>
              <w:pStyle w:val="ConsPlusNormal"/>
              <w:jc w:val="center"/>
              <w:rPr>
                <w:sz w:val="20"/>
                <w:szCs w:val="20"/>
              </w:rPr>
            </w:pPr>
          </w:p>
        </w:tc>
        <w:tc>
          <w:tcPr>
            <w:tcW w:w="320" w:type="pct"/>
            <w:vAlign w:val="center"/>
          </w:tcPr>
          <w:p w:rsidR="00050738" w:rsidRPr="00733F9C" w:rsidRDefault="00050738" w:rsidP="0019621E">
            <w:pPr>
              <w:pStyle w:val="ConsPlusNormal"/>
              <w:jc w:val="center"/>
              <w:rPr>
                <w:sz w:val="20"/>
                <w:szCs w:val="20"/>
              </w:rPr>
            </w:pPr>
          </w:p>
        </w:tc>
        <w:tc>
          <w:tcPr>
            <w:tcW w:w="320" w:type="pct"/>
            <w:vAlign w:val="center"/>
          </w:tcPr>
          <w:p w:rsidR="00050738" w:rsidRPr="00733F9C" w:rsidRDefault="00050738" w:rsidP="0019621E">
            <w:pPr>
              <w:pStyle w:val="ConsPlusNormal"/>
              <w:jc w:val="center"/>
              <w:rPr>
                <w:sz w:val="20"/>
                <w:szCs w:val="20"/>
              </w:rPr>
            </w:pPr>
          </w:p>
        </w:tc>
        <w:tc>
          <w:tcPr>
            <w:tcW w:w="221" w:type="pct"/>
            <w:vAlign w:val="center"/>
          </w:tcPr>
          <w:p w:rsidR="00050738" w:rsidRPr="00733F9C" w:rsidRDefault="00050738" w:rsidP="0019621E">
            <w:pPr>
              <w:pStyle w:val="ConsPlusNormal"/>
              <w:jc w:val="center"/>
              <w:rPr>
                <w:sz w:val="20"/>
                <w:szCs w:val="20"/>
              </w:rPr>
            </w:pPr>
          </w:p>
        </w:tc>
        <w:tc>
          <w:tcPr>
            <w:tcW w:w="221" w:type="pct"/>
            <w:vAlign w:val="center"/>
          </w:tcPr>
          <w:p w:rsidR="00050738" w:rsidRPr="00733F9C" w:rsidRDefault="00050738" w:rsidP="0019621E">
            <w:pPr>
              <w:pStyle w:val="ConsPlusNormal"/>
              <w:jc w:val="center"/>
              <w:rPr>
                <w:sz w:val="20"/>
                <w:szCs w:val="20"/>
              </w:rPr>
            </w:pPr>
          </w:p>
        </w:tc>
        <w:tc>
          <w:tcPr>
            <w:tcW w:w="221" w:type="pct"/>
            <w:vAlign w:val="center"/>
          </w:tcPr>
          <w:p w:rsidR="00050738" w:rsidRPr="00733F9C" w:rsidRDefault="00050738" w:rsidP="0019621E">
            <w:pPr>
              <w:pStyle w:val="ConsPlusNormal"/>
              <w:jc w:val="center"/>
              <w:rPr>
                <w:sz w:val="20"/>
                <w:szCs w:val="20"/>
              </w:rPr>
            </w:pPr>
          </w:p>
        </w:tc>
        <w:tc>
          <w:tcPr>
            <w:tcW w:w="210" w:type="pct"/>
            <w:vAlign w:val="center"/>
          </w:tcPr>
          <w:p w:rsidR="00050738" w:rsidRPr="00733F9C" w:rsidRDefault="00050738" w:rsidP="0019621E">
            <w:pPr>
              <w:pStyle w:val="ConsPlusNormal"/>
              <w:jc w:val="center"/>
              <w:rPr>
                <w:sz w:val="20"/>
                <w:szCs w:val="20"/>
              </w:rPr>
            </w:pPr>
          </w:p>
        </w:tc>
      </w:tr>
      <w:tr w:rsidR="00050738" w:rsidRPr="00733F9C" w:rsidTr="002E141C">
        <w:tc>
          <w:tcPr>
            <w:tcW w:w="169" w:type="pct"/>
          </w:tcPr>
          <w:p w:rsidR="00050738" w:rsidRPr="00733F9C" w:rsidRDefault="00050738" w:rsidP="0019621E">
            <w:pPr>
              <w:pStyle w:val="ConsPlusNormal"/>
              <w:jc w:val="center"/>
              <w:rPr>
                <w:sz w:val="20"/>
                <w:szCs w:val="20"/>
              </w:rPr>
            </w:pPr>
            <w:r w:rsidRPr="00733F9C">
              <w:rPr>
                <w:sz w:val="20"/>
                <w:szCs w:val="20"/>
              </w:rPr>
              <w:t>1.3</w:t>
            </w:r>
          </w:p>
        </w:tc>
        <w:tc>
          <w:tcPr>
            <w:tcW w:w="905" w:type="pct"/>
          </w:tcPr>
          <w:p w:rsidR="00050738" w:rsidRPr="00733F9C" w:rsidRDefault="00050738" w:rsidP="0019621E">
            <w:pPr>
              <w:pStyle w:val="ConsPlusNormal"/>
              <w:rPr>
                <w:sz w:val="20"/>
                <w:szCs w:val="20"/>
              </w:rPr>
            </w:pPr>
            <w:r w:rsidRPr="00733F9C">
              <w:rPr>
                <w:sz w:val="20"/>
                <w:szCs w:val="20"/>
              </w:rPr>
              <w:t>Контроль за ходом выполнения планов капитального строительства (единицы)</w:t>
            </w:r>
          </w:p>
        </w:tc>
        <w:tc>
          <w:tcPr>
            <w:tcW w:w="222" w:type="pct"/>
            <w:vAlign w:val="center"/>
          </w:tcPr>
          <w:p w:rsidR="00050738" w:rsidRPr="00733F9C" w:rsidRDefault="00050738" w:rsidP="0019621E">
            <w:pPr>
              <w:pStyle w:val="ConsPlusNormal"/>
              <w:jc w:val="center"/>
              <w:rPr>
                <w:sz w:val="20"/>
                <w:szCs w:val="20"/>
              </w:rPr>
            </w:pPr>
            <w:r w:rsidRPr="00733F9C">
              <w:rPr>
                <w:sz w:val="20"/>
                <w:szCs w:val="20"/>
              </w:rPr>
              <w:t>3</w:t>
            </w:r>
          </w:p>
        </w:tc>
        <w:tc>
          <w:tcPr>
            <w:tcW w:w="222" w:type="pct"/>
            <w:vAlign w:val="center"/>
          </w:tcPr>
          <w:p w:rsidR="00050738" w:rsidRPr="00733F9C" w:rsidRDefault="00050738" w:rsidP="0019621E">
            <w:pPr>
              <w:pStyle w:val="ConsPlusNormal"/>
              <w:jc w:val="center"/>
              <w:rPr>
                <w:sz w:val="20"/>
                <w:szCs w:val="20"/>
              </w:rPr>
            </w:pPr>
            <w:r w:rsidRPr="00733F9C">
              <w:rPr>
                <w:sz w:val="20"/>
                <w:szCs w:val="20"/>
              </w:rPr>
              <w:t>1</w:t>
            </w:r>
          </w:p>
        </w:tc>
        <w:tc>
          <w:tcPr>
            <w:tcW w:w="221" w:type="pct"/>
            <w:vAlign w:val="center"/>
          </w:tcPr>
          <w:p w:rsidR="00050738" w:rsidRPr="00733F9C" w:rsidRDefault="00050738" w:rsidP="0019621E">
            <w:pPr>
              <w:pStyle w:val="ConsPlusNormal"/>
              <w:jc w:val="center"/>
              <w:rPr>
                <w:sz w:val="20"/>
                <w:szCs w:val="20"/>
              </w:rPr>
            </w:pPr>
            <w:r w:rsidRPr="00733F9C">
              <w:rPr>
                <w:sz w:val="20"/>
                <w:szCs w:val="20"/>
              </w:rPr>
              <w:t>1</w:t>
            </w:r>
          </w:p>
        </w:tc>
        <w:tc>
          <w:tcPr>
            <w:tcW w:w="221" w:type="pct"/>
            <w:vAlign w:val="center"/>
          </w:tcPr>
          <w:p w:rsidR="00050738" w:rsidRPr="00733F9C" w:rsidRDefault="00050738" w:rsidP="0019621E">
            <w:pPr>
              <w:pStyle w:val="ConsPlusNormal"/>
              <w:jc w:val="center"/>
              <w:rPr>
                <w:sz w:val="20"/>
                <w:szCs w:val="20"/>
              </w:rPr>
            </w:pPr>
            <w:r w:rsidRPr="00733F9C">
              <w:rPr>
                <w:sz w:val="20"/>
                <w:szCs w:val="20"/>
              </w:rPr>
              <w:t>1</w:t>
            </w:r>
          </w:p>
        </w:tc>
        <w:tc>
          <w:tcPr>
            <w:tcW w:w="221" w:type="pct"/>
            <w:vAlign w:val="center"/>
          </w:tcPr>
          <w:p w:rsidR="00050738" w:rsidRPr="00733F9C" w:rsidRDefault="00050738" w:rsidP="0019621E">
            <w:pPr>
              <w:pStyle w:val="ConsPlusNormal"/>
              <w:jc w:val="center"/>
              <w:rPr>
                <w:sz w:val="20"/>
                <w:szCs w:val="20"/>
              </w:rPr>
            </w:pPr>
            <w:r w:rsidRPr="00733F9C">
              <w:rPr>
                <w:sz w:val="20"/>
                <w:szCs w:val="20"/>
              </w:rPr>
              <w:t>1</w:t>
            </w:r>
          </w:p>
        </w:tc>
        <w:tc>
          <w:tcPr>
            <w:tcW w:w="221" w:type="pct"/>
            <w:vAlign w:val="center"/>
          </w:tcPr>
          <w:p w:rsidR="00050738" w:rsidRPr="00733F9C" w:rsidRDefault="00050738" w:rsidP="0019621E">
            <w:pPr>
              <w:pStyle w:val="ConsPlusNormal"/>
              <w:jc w:val="center"/>
              <w:rPr>
                <w:sz w:val="20"/>
                <w:szCs w:val="20"/>
              </w:rPr>
            </w:pPr>
            <w:r w:rsidRPr="00733F9C">
              <w:rPr>
                <w:sz w:val="20"/>
                <w:szCs w:val="20"/>
              </w:rPr>
              <w:t>1</w:t>
            </w:r>
          </w:p>
        </w:tc>
        <w:tc>
          <w:tcPr>
            <w:tcW w:w="221" w:type="pct"/>
            <w:vAlign w:val="center"/>
          </w:tcPr>
          <w:p w:rsidR="00050738" w:rsidRPr="00733F9C" w:rsidRDefault="00050738" w:rsidP="0019621E">
            <w:pPr>
              <w:pStyle w:val="ConsPlusNormal"/>
              <w:jc w:val="center"/>
              <w:rPr>
                <w:sz w:val="20"/>
                <w:szCs w:val="20"/>
              </w:rPr>
            </w:pPr>
            <w:r w:rsidRPr="00733F9C">
              <w:rPr>
                <w:sz w:val="20"/>
                <w:szCs w:val="20"/>
              </w:rPr>
              <w:t>1</w:t>
            </w:r>
          </w:p>
        </w:tc>
        <w:tc>
          <w:tcPr>
            <w:tcW w:w="224" w:type="pct"/>
            <w:vAlign w:val="center"/>
          </w:tcPr>
          <w:p w:rsidR="00050738" w:rsidRPr="00733F9C" w:rsidRDefault="00050738" w:rsidP="0019621E">
            <w:pPr>
              <w:pStyle w:val="ConsPlusNormal"/>
              <w:jc w:val="center"/>
              <w:rPr>
                <w:sz w:val="20"/>
                <w:szCs w:val="20"/>
              </w:rPr>
            </w:pPr>
            <w:r w:rsidRPr="00733F9C">
              <w:rPr>
                <w:sz w:val="20"/>
                <w:szCs w:val="20"/>
              </w:rPr>
              <w:t>1</w:t>
            </w:r>
          </w:p>
        </w:tc>
        <w:tc>
          <w:tcPr>
            <w:tcW w:w="320" w:type="pct"/>
            <w:vAlign w:val="center"/>
          </w:tcPr>
          <w:p w:rsidR="00050738" w:rsidRPr="00733F9C" w:rsidRDefault="00050738" w:rsidP="0019621E">
            <w:pPr>
              <w:pStyle w:val="ConsPlusNormal"/>
              <w:jc w:val="center"/>
              <w:rPr>
                <w:sz w:val="20"/>
                <w:szCs w:val="20"/>
              </w:rPr>
            </w:pPr>
          </w:p>
        </w:tc>
        <w:tc>
          <w:tcPr>
            <w:tcW w:w="320" w:type="pct"/>
            <w:vAlign w:val="center"/>
          </w:tcPr>
          <w:p w:rsidR="00050738" w:rsidRPr="00733F9C" w:rsidRDefault="00050738" w:rsidP="0019621E">
            <w:pPr>
              <w:pStyle w:val="ConsPlusNormal"/>
              <w:jc w:val="center"/>
              <w:rPr>
                <w:sz w:val="20"/>
                <w:szCs w:val="20"/>
              </w:rPr>
            </w:pPr>
          </w:p>
        </w:tc>
        <w:tc>
          <w:tcPr>
            <w:tcW w:w="320" w:type="pct"/>
            <w:vAlign w:val="center"/>
          </w:tcPr>
          <w:p w:rsidR="00050738" w:rsidRPr="00733F9C" w:rsidRDefault="00050738" w:rsidP="0019621E">
            <w:pPr>
              <w:pStyle w:val="ConsPlusNormal"/>
              <w:jc w:val="center"/>
              <w:rPr>
                <w:sz w:val="20"/>
                <w:szCs w:val="20"/>
              </w:rPr>
            </w:pPr>
          </w:p>
        </w:tc>
        <w:tc>
          <w:tcPr>
            <w:tcW w:w="320" w:type="pct"/>
            <w:vAlign w:val="center"/>
          </w:tcPr>
          <w:p w:rsidR="00050738" w:rsidRPr="00733F9C" w:rsidRDefault="00050738" w:rsidP="0019621E">
            <w:pPr>
              <w:pStyle w:val="ConsPlusNormal"/>
              <w:jc w:val="center"/>
              <w:rPr>
                <w:sz w:val="20"/>
                <w:szCs w:val="20"/>
              </w:rPr>
            </w:pPr>
          </w:p>
        </w:tc>
        <w:tc>
          <w:tcPr>
            <w:tcW w:w="221" w:type="pct"/>
            <w:vAlign w:val="center"/>
          </w:tcPr>
          <w:p w:rsidR="00050738" w:rsidRPr="00733F9C" w:rsidRDefault="00050738" w:rsidP="0019621E">
            <w:pPr>
              <w:pStyle w:val="ConsPlusNormal"/>
              <w:jc w:val="center"/>
              <w:rPr>
                <w:sz w:val="20"/>
                <w:szCs w:val="20"/>
              </w:rPr>
            </w:pPr>
          </w:p>
        </w:tc>
        <w:tc>
          <w:tcPr>
            <w:tcW w:w="221" w:type="pct"/>
            <w:vAlign w:val="center"/>
          </w:tcPr>
          <w:p w:rsidR="00050738" w:rsidRPr="00733F9C" w:rsidRDefault="00050738" w:rsidP="0019621E">
            <w:pPr>
              <w:pStyle w:val="ConsPlusNormal"/>
              <w:jc w:val="center"/>
              <w:rPr>
                <w:sz w:val="20"/>
                <w:szCs w:val="20"/>
              </w:rPr>
            </w:pPr>
          </w:p>
        </w:tc>
        <w:tc>
          <w:tcPr>
            <w:tcW w:w="221" w:type="pct"/>
            <w:vAlign w:val="center"/>
          </w:tcPr>
          <w:p w:rsidR="00050738" w:rsidRPr="00733F9C" w:rsidRDefault="00050738" w:rsidP="0019621E">
            <w:pPr>
              <w:pStyle w:val="ConsPlusNormal"/>
              <w:jc w:val="center"/>
              <w:rPr>
                <w:sz w:val="20"/>
                <w:szCs w:val="20"/>
              </w:rPr>
            </w:pPr>
          </w:p>
        </w:tc>
        <w:tc>
          <w:tcPr>
            <w:tcW w:w="210" w:type="pct"/>
            <w:vAlign w:val="center"/>
          </w:tcPr>
          <w:p w:rsidR="00050738" w:rsidRPr="00733F9C" w:rsidRDefault="00050738" w:rsidP="0019621E">
            <w:pPr>
              <w:pStyle w:val="ConsPlusNormal"/>
              <w:jc w:val="center"/>
              <w:rPr>
                <w:sz w:val="20"/>
                <w:szCs w:val="20"/>
              </w:rPr>
            </w:pPr>
          </w:p>
        </w:tc>
      </w:tr>
      <w:tr w:rsidR="00050738" w:rsidRPr="00733F9C" w:rsidTr="002E141C">
        <w:tc>
          <w:tcPr>
            <w:tcW w:w="169" w:type="pct"/>
          </w:tcPr>
          <w:p w:rsidR="00050738" w:rsidRPr="00733F9C" w:rsidRDefault="00050738" w:rsidP="0019621E">
            <w:pPr>
              <w:pStyle w:val="ConsPlusNormal"/>
              <w:jc w:val="center"/>
              <w:rPr>
                <w:sz w:val="20"/>
                <w:szCs w:val="20"/>
              </w:rPr>
            </w:pPr>
            <w:r w:rsidRPr="00733F9C">
              <w:rPr>
                <w:sz w:val="20"/>
                <w:szCs w:val="20"/>
              </w:rPr>
              <w:t>2</w:t>
            </w:r>
          </w:p>
        </w:tc>
        <w:tc>
          <w:tcPr>
            <w:tcW w:w="905" w:type="pct"/>
          </w:tcPr>
          <w:p w:rsidR="00050738" w:rsidRPr="00733F9C" w:rsidRDefault="00050738" w:rsidP="0019621E">
            <w:pPr>
              <w:pStyle w:val="ConsPlusNormal"/>
              <w:rPr>
                <w:sz w:val="20"/>
                <w:szCs w:val="20"/>
              </w:rPr>
            </w:pPr>
            <w:r w:rsidRPr="00733F9C">
              <w:rPr>
                <w:sz w:val="20"/>
                <w:szCs w:val="20"/>
              </w:rPr>
              <w:t>Государственная экспертиза проектной документации и результатов инженерных изысканий</w:t>
            </w:r>
          </w:p>
        </w:tc>
        <w:tc>
          <w:tcPr>
            <w:tcW w:w="222" w:type="pct"/>
            <w:vAlign w:val="center"/>
          </w:tcPr>
          <w:p w:rsidR="00050738" w:rsidRPr="00733F9C" w:rsidRDefault="00050738" w:rsidP="0019621E">
            <w:pPr>
              <w:pStyle w:val="ConsPlusNormal"/>
              <w:jc w:val="center"/>
              <w:rPr>
                <w:sz w:val="20"/>
                <w:szCs w:val="20"/>
              </w:rPr>
            </w:pPr>
            <w:r w:rsidRPr="00733F9C">
              <w:rPr>
                <w:sz w:val="20"/>
                <w:szCs w:val="20"/>
              </w:rPr>
              <w:t>0</w:t>
            </w:r>
          </w:p>
        </w:tc>
        <w:tc>
          <w:tcPr>
            <w:tcW w:w="222" w:type="pct"/>
            <w:vAlign w:val="center"/>
          </w:tcPr>
          <w:p w:rsidR="00050738" w:rsidRPr="00733F9C" w:rsidRDefault="00050738" w:rsidP="0019621E">
            <w:pPr>
              <w:pStyle w:val="ConsPlusNormal"/>
              <w:jc w:val="center"/>
              <w:rPr>
                <w:sz w:val="20"/>
                <w:szCs w:val="20"/>
              </w:rPr>
            </w:pPr>
            <w:r w:rsidRPr="00733F9C">
              <w:rPr>
                <w:sz w:val="20"/>
                <w:szCs w:val="20"/>
              </w:rPr>
              <w:t>6</w:t>
            </w:r>
          </w:p>
        </w:tc>
        <w:tc>
          <w:tcPr>
            <w:tcW w:w="221" w:type="pct"/>
            <w:vAlign w:val="center"/>
          </w:tcPr>
          <w:p w:rsidR="00050738" w:rsidRPr="00733F9C" w:rsidRDefault="00050738" w:rsidP="0019621E">
            <w:pPr>
              <w:pStyle w:val="ConsPlusNormal"/>
              <w:jc w:val="center"/>
              <w:rPr>
                <w:sz w:val="20"/>
                <w:szCs w:val="20"/>
              </w:rPr>
            </w:pPr>
            <w:r w:rsidRPr="00733F9C">
              <w:rPr>
                <w:sz w:val="20"/>
                <w:szCs w:val="20"/>
              </w:rPr>
              <w:t>0</w:t>
            </w:r>
          </w:p>
        </w:tc>
        <w:tc>
          <w:tcPr>
            <w:tcW w:w="221" w:type="pct"/>
            <w:vAlign w:val="center"/>
          </w:tcPr>
          <w:p w:rsidR="00050738" w:rsidRPr="00733F9C" w:rsidRDefault="00050738" w:rsidP="0019621E">
            <w:pPr>
              <w:pStyle w:val="ConsPlusNormal"/>
              <w:jc w:val="center"/>
              <w:rPr>
                <w:sz w:val="20"/>
                <w:szCs w:val="20"/>
              </w:rPr>
            </w:pPr>
            <w:r w:rsidRPr="00733F9C">
              <w:rPr>
                <w:sz w:val="20"/>
                <w:szCs w:val="20"/>
              </w:rPr>
              <w:t>0</w:t>
            </w:r>
          </w:p>
        </w:tc>
        <w:tc>
          <w:tcPr>
            <w:tcW w:w="221" w:type="pct"/>
            <w:vAlign w:val="center"/>
          </w:tcPr>
          <w:p w:rsidR="00050738" w:rsidRPr="00733F9C" w:rsidRDefault="00050738" w:rsidP="0019621E">
            <w:pPr>
              <w:pStyle w:val="ConsPlusNormal"/>
              <w:jc w:val="center"/>
              <w:rPr>
                <w:sz w:val="20"/>
                <w:szCs w:val="20"/>
              </w:rPr>
            </w:pPr>
            <w:r w:rsidRPr="00733F9C">
              <w:rPr>
                <w:sz w:val="20"/>
                <w:szCs w:val="20"/>
              </w:rPr>
              <w:t>0</w:t>
            </w:r>
          </w:p>
        </w:tc>
        <w:tc>
          <w:tcPr>
            <w:tcW w:w="221" w:type="pct"/>
            <w:vAlign w:val="center"/>
          </w:tcPr>
          <w:p w:rsidR="00050738" w:rsidRPr="00733F9C" w:rsidRDefault="00050738" w:rsidP="0019621E">
            <w:pPr>
              <w:pStyle w:val="ConsPlusNormal"/>
              <w:jc w:val="center"/>
              <w:rPr>
                <w:sz w:val="20"/>
                <w:szCs w:val="20"/>
              </w:rPr>
            </w:pPr>
            <w:r w:rsidRPr="00733F9C">
              <w:rPr>
                <w:sz w:val="20"/>
                <w:szCs w:val="20"/>
              </w:rPr>
              <w:t>0</w:t>
            </w:r>
          </w:p>
        </w:tc>
        <w:tc>
          <w:tcPr>
            <w:tcW w:w="221" w:type="pct"/>
            <w:vAlign w:val="center"/>
          </w:tcPr>
          <w:p w:rsidR="00050738" w:rsidRPr="00733F9C" w:rsidRDefault="00050738" w:rsidP="0019621E">
            <w:pPr>
              <w:pStyle w:val="ConsPlusNormal"/>
              <w:jc w:val="center"/>
              <w:rPr>
                <w:sz w:val="20"/>
                <w:szCs w:val="20"/>
              </w:rPr>
            </w:pPr>
            <w:r w:rsidRPr="00733F9C">
              <w:rPr>
                <w:sz w:val="20"/>
                <w:szCs w:val="20"/>
              </w:rPr>
              <w:t>0</w:t>
            </w:r>
          </w:p>
        </w:tc>
        <w:tc>
          <w:tcPr>
            <w:tcW w:w="224" w:type="pct"/>
            <w:vAlign w:val="center"/>
          </w:tcPr>
          <w:p w:rsidR="00050738" w:rsidRPr="00733F9C" w:rsidRDefault="00050738" w:rsidP="0019621E">
            <w:pPr>
              <w:pStyle w:val="ConsPlusNormal"/>
              <w:jc w:val="center"/>
              <w:rPr>
                <w:sz w:val="20"/>
                <w:szCs w:val="20"/>
              </w:rPr>
            </w:pPr>
            <w:r w:rsidRPr="00733F9C">
              <w:rPr>
                <w:sz w:val="20"/>
                <w:szCs w:val="20"/>
              </w:rPr>
              <w:t>0</w:t>
            </w:r>
          </w:p>
        </w:tc>
        <w:tc>
          <w:tcPr>
            <w:tcW w:w="320" w:type="pct"/>
            <w:vAlign w:val="center"/>
          </w:tcPr>
          <w:p w:rsidR="00050738" w:rsidRPr="00733F9C" w:rsidRDefault="00050738" w:rsidP="0019621E">
            <w:pPr>
              <w:pStyle w:val="ConsPlusNormal"/>
              <w:jc w:val="center"/>
              <w:rPr>
                <w:sz w:val="20"/>
                <w:szCs w:val="20"/>
              </w:rPr>
            </w:pPr>
            <w:r w:rsidRPr="00733F9C">
              <w:rPr>
                <w:sz w:val="20"/>
                <w:szCs w:val="20"/>
              </w:rPr>
              <w:t>0</w:t>
            </w:r>
          </w:p>
        </w:tc>
        <w:tc>
          <w:tcPr>
            <w:tcW w:w="320" w:type="pct"/>
            <w:vAlign w:val="center"/>
          </w:tcPr>
          <w:p w:rsidR="00050738" w:rsidRPr="00733F9C" w:rsidRDefault="00050738" w:rsidP="0019621E">
            <w:pPr>
              <w:pStyle w:val="ConsPlusNormal"/>
              <w:jc w:val="center"/>
              <w:rPr>
                <w:sz w:val="20"/>
                <w:szCs w:val="20"/>
              </w:rPr>
            </w:pPr>
            <w:r w:rsidRPr="00733F9C">
              <w:rPr>
                <w:sz w:val="20"/>
                <w:szCs w:val="20"/>
              </w:rPr>
              <w:t>1876,2</w:t>
            </w:r>
          </w:p>
        </w:tc>
        <w:tc>
          <w:tcPr>
            <w:tcW w:w="320" w:type="pct"/>
            <w:vAlign w:val="center"/>
          </w:tcPr>
          <w:p w:rsidR="00050738" w:rsidRPr="00733F9C" w:rsidRDefault="00050738" w:rsidP="0019621E">
            <w:pPr>
              <w:pStyle w:val="ConsPlusNormal"/>
              <w:jc w:val="center"/>
              <w:rPr>
                <w:sz w:val="20"/>
                <w:szCs w:val="20"/>
              </w:rPr>
            </w:pPr>
            <w:r w:rsidRPr="00733F9C">
              <w:rPr>
                <w:sz w:val="20"/>
                <w:szCs w:val="20"/>
              </w:rPr>
              <w:t>0</w:t>
            </w:r>
          </w:p>
        </w:tc>
        <w:tc>
          <w:tcPr>
            <w:tcW w:w="320" w:type="pct"/>
            <w:vAlign w:val="center"/>
          </w:tcPr>
          <w:p w:rsidR="00050738" w:rsidRPr="00733F9C" w:rsidRDefault="00050738" w:rsidP="0019621E">
            <w:pPr>
              <w:pStyle w:val="ConsPlusNormal"/>
              <w:jc w:val="center"/>
              <w:rPr>
                <w:sz w:val="20"/>
                <w:szCs w:val="20"/>
              </w:rPr>
            </w:pPr>
            <w:r w:rsidRPr="00733F9C">
              <w:rPr>
                <w:sz w:val="20"/>
                <w:szCs w:val="20"/>
              </w:rPr>
              <w:t>0</w:t>
            </w:r>
          </w:p>
        </w:tc>
        <w:tc>
          <w:tcPr>
            <w:tcW w:w="221" w:type="pct"/>
            <w:vAlign w:val="center"/>
          </w:tcPr>
          <w:p w:rsidR="00050738" w:rsidRPr="00733F9C" w:rsidRDefault="00050738" w:rsidP="0019621E">
            <w:pPr>
              <w:spacing w:after="0" w:line="240" w:lineRule="auto"/>
              <w:jc w:val="center"/>
              <w:rPr>
                <w:sz w:val="20"/>
                <w:szCs w:val="20"/>
              </w:rPr>
            </w:pPr>
            <w:r w:rsidRPr="00733F9C">
              <w:rPr>
                <w:sz w:val="20"/>
                <w:szCs w:val="20"/>
              </w:rPr>
              <w:t>0</w:t>
            </w:r>
          </w:p>
        </w:tc>
        <w:tc>
          <w:tcPr>
            <w:tcW w:w="221" w:type="pct"/>
            <w:vAlign w:val="center"/>
          </w:tcPr>
          <w:p w:rsidR="00050738" w:rsidRPr="00733F9C" w:rsidRDefault="00050738" w:rsidP="0019621E">
            <w:pPr>
              <w:spacing w:after="0" w:line="240" w:lineRule="auto"/>
              <w:jc w:val="center"/>
              <w:rPr>
                <w:sz w:val="20"/>
                <w:szCs w:val="20"/>
              </w:rPr>
            </w:pPr>
            <w:r w:rsidRPr="00733F9C">
              <w:rPr>
                <w:sz w:val="20"/>
                <w:szCs w:val="20"/>
              </w:rPr>
              <w:t>0</w:t>
            </w:r>
          </w:p>
        </w:tc>
        <w:tc>
          <w:tcPr>
            <w:tcW w:w="221" w:type="pct"/>
            <w:vAlign w:val="center"/>
          </w:tcPr>
          <w:p w:rsidR="00050738" w:rsidRPr="00733F9C" w:rsidRDefault="00050738" w:rsidP="0019621E">
            <w:pPr>
              <w:spacing w:after="0" w:line="240" w:lineRule="auto"/>
              <w:jc w:val="center"/>
              <w:rPr>
                <w:sz w:val="20"/>
                <w:szCs w:val="20"/>
              </w:rPr>
            </w:pPr>
            <w:r w:rsidRPr="00733F9C">
              <w:rPr>
                <w:sz w:val="20"/>
                <w:szCs w:val="20"/>
              </w:rPr>
              <w:t>0</w:t>
            </w:r>
          </w:p>
        </w:tc>
        <w:tc>
          <w:tcPr>
            <w:tcW w:w="210" w:type="pct"/>
            <w:vAlign w:val="center"/>
          </w:tcPr>
          <w:p w:rsidR="00050738" w:rsidRPr="00733F9C" w:rsidRDefault="00050738" w:rsidP="0019621E">
            <w:pPr>
              <w:spacing w:after="0" w:line="240" w:lineRule="auto"/>
              <w:jc w:val="center"/>
              <w:rPr>
                <w:sz w:val="20"/>
                <w:szCs w:val="20"/>
              </w:rPr>
            </w:pPr>
            <w:r w:rsidRPr="00733F9C">
              <w:rPr>
                <w:sz w:val="20"/>
                <w:szCs w:val="20"/>
              </w:rPr>
              <w:t>0</w:t>
            </w:r>
          </w:p>
        </w:tc>
      </w:tr>
    </w:tbl>
    <w:p w:rsidR="00050738" w:rsidRPr="00733F9C" w:rsidRDefault="00050738" w:rsidP="00050738">
      <w:pPr>
        <w:pStyle w:val="ConsPlusNormal"/>
        <w:jc w:val="both"/>
        <w:sectPr w:rsidR="00050738" w:rsidRPr="00733F9C" w:rsidSect="002E141C">
          <w:pgSz w:w="16838" w:h="11905" w:orient="landscape"/>
          <w:pgMar w:top="1701" w:right="1134" w:bottom="851" w:left="1134" w:header="0" w:footer="0" w:gutter="0"/>
          <w:cols w:space="720"/>
          <w:titlePg/>
        </w:sectPr>
      </w:pPr>
    </w:p>
    <w:p w:rsidR="00050738" w:rsidRPr="00733F9C" w:rsidRDefault="00050738" w:rsidP="00050738">
      <w:pPr>
        <w:pStyle w:val="ConsPlusTitle"/>
        <w:jc w:val="center"/>
        <w:outlineLvl w:val="1"/>
        <w:rPr>
          <w:rFonts w:ascii="Times New Roman" w:hAnsi="Times New Roman" w:cs="Times New Roman"/>
          <w:sz w:val="28"/>
          <w:szCs w:val="28"/>
        </w:rPr>
      </w:pPr>
      <w:r w:rsidRPr="00733F9C">
        <w:rPr>
          <w:rFonts w:ascii="Times New Roman" w:hAnsi="Times New Roman" w:cs="Times New Roman"/>
          <w:sz w:val="28"/>
          <w:szCs w:val="28"/>
        </w:rPr>
        <w:lastRenderedPageBreak/>
        <w:t>10. Ресурсное обеспечение реализации</w:t>
      </w:r>
    </w:p>
    <w:p w:rsidR="00050738" w:rsidRPr="00733F9C" w:rsidRDefault="00050738" w:rsidP="00050738">
      <w:pPr>
        <w:pStyle w:val="ConsPlusTitle"/>
        <w:jc w:val="center"/>
        <w:rPr>
          <w:rFonts w:ascii="Times New Roman" w:hAnsi="Times New Roman" w:cs="Times New Roman"/>
          <w:sz w:val="28"/>
          <w:szCs w:val="28"/>
        </w:rPr>
      </w:pPr>
      <w:r w:rsidRPr="00733F9C">
        <w:rPr>
          <w:rFonts w:ascii="Times New Roman" w:hAnsi="Times New Roman" w:cs="Times New Roman"/>
          <w:sz w:val="28"/>
          <w:szCs w:val="28"/>
        </w:rPr>
        <w:t>государственной программы</w:t>
      </w:r>
    </w:p>
    <w:p w:rsidR="00050738" w:rsidRPr="00733F9C" w:rsidRDefault="00050738" w:rsidP="00050738">
      <w:pPr>
        <w:pStyle w:val="ConsPlusNormal"/>
        <w:jc w:val="both"/>
        <w:rPr>
          <w:sz w:val="28"/>
          <w:szCs w:val="28"/>
        </w:rPr>
      </w:pPr>
    </w:p>
    <w:p w:rsidR="00050738" w:rsidRPr="00733F9C" w:rsidRDefault="00050738" w:rsidP="00050738">
      <w:pPr>
        <w:pStyle w:val="ConsPlusNormal"/>
        <w:ind w:firstLine="709"/>
        <w:jc w:val="both"/>
        <w:rPr>
          <w:sz w:val="28"/>
          <w:szCs w:val="28"/>
        </w:rPr>
      </w:pPr>
      <w:r w:rsidRPr="00733F9C">
        <w:rPr>
          <w:sz w:val="28"/>
          <w:szCs w:val="28"/>
        </w:rPr>
        <w:t>Общий объем средств, привлекаемых для реализации программы в 2021 – 2028 годах, составит 5013951,6 тыс. рублей, в том числе: средства областного бюджета – 115300,7 тыс. рублей; средства федерального бюджета – 2360650,9 тыс. рублей; внебюджетные источники – 2538000,0 тыс. рублей, в том числе:</w:t>
      </w:r>
    </w:p>
    <w:p w:rsidR="00050738" w:rsidRPr="00733F9C" w:rsidRDefault="00050738" w:rsidP="00050738">
      <w:pPr>
        <w:pStyle w:val="ConsPlusNormal"/>
        <w:ind w:firstLine="709"/>
        <w:jc w:val="both"/>
        <w:rPr>
          <w:sz w:val="28"/>
          <w:szCs w:val="28"/>
        </w:rPr>
      </w:pPr>
      <w:r w:rsidRPr="00733F9C">
        <w:rPr>
          <w:sz w:val="28"/>
          <w:szCs w:val="28"/>
        </w:rPr>
        <w:t>- в 2021 году общий объем финансирования составит 2445713,2 тыс. рублей, в том числе: средства областного бюджета – 32113,2 тыс. рублей; средства федерального бюджета – 1795600,0 тыс. рублей; внебюджетные источники – 618000,0 тыс. рублей;</w:t>
      </w:r>
    </w:p>
    <w:p w:rsidR="00050738" w:rsidRPr="00733F9C" w:rsidRDefault="00050738" w:rsidP="00050738">
      <w:pPr>
        <w:pStyle w:val="ConsPlusNormal"/>
        <w:ind w:firstLine="709"/>
        <w:jc w:val="both"/>
        <w:rPr>
          <w:sz w:val="28"/>
          <w:szCs w:val="28"/>
        </w:rPr>
      </w:pPr>
      <w:r w:rsidRPr="00733F9C">
        <w:rPr>
          <w:sz w:val="28"/>
          <w:szCs w:val="28"/>
        </w:rPr>
        <w:t>- в 2022 году общий объем финансирования составит 1038915,5 тыс. рублей, в том числе: средства областного бюджета – 35669,3 тыс. рублей; средства федерального бюджета – 383246,2 тыс. рублей; внебюджетные источники – 620000,0 тыс. рублей;</w:t>
      </w:r>
    </w:p>
    <w:p w:rsidR="00050738" w:rsidRPr="00733F9C" w:rsidRDefault="00050738" w:rsidP="00050738">
      <w:pPr>
        <w:pStyle w:val="ConsPlusNormal"/>
        <w:ind w:firstLine="709"/>
        <w:jc w:val="both"/>
        <w:rPr>
          <w:sz w:val="28"/>
          <w:szCs w:val="28"/>
        </w:rPr>
      </w:pPr>
      <w:r w:rsidRPr="00733F9C">
        <w:rPr>
          <w:sz w:val="28"/>
          <w:szCs w:val="28"/>
        </w:rPr>
        <w:t>- в 2023 году общий объем финансирования составит 766413,3 тыс. рублей, в том числе: средства областного бюджета – 23934,3 тыс. рублей; средства федерального бюджета – 92479,0 тыс. рублей; внебюджетные источники – 650000,0 тыс. рублей;</w:t>
      </w:r>
    </w:p>
    <w:p w:rsidR="00050738" w:rsidRPr="00733F9C" w:rsidRDefault="00050738" w:rsidP="00050738">
      <w:pPr>
        <w:pStyle w:val="ConsPlusNormal"/>
        <w:ind w:firstLine="709"/>
        <w:jc w:val="both"/>
        <w:rPr>
          <w:sz w:val="28"/>
          <w:szCs w:val="28"/>
        </w:rPr>
      </w:pPr>
      <w:r w:rsidRPr="00733F9C">
        <w:rPr>
          <w:sz w:val="28"/>
          <w:szCs w:val="28"/>
        </w:rPr>
        <w:t>- в 2024 году общий объем финансирования составит 762909,6 тыс. рублей, в том числе: средства областного бюджета – 23583,9 тыс. рублей; средства федерального бюджета – 89325,7 тыс. рублей; внебюджетные источники – 650000,0 тыс. рублей;</w:t>
      </w:r>
    </w:p>
    <w:p w:rsidR="00050738" w:rsidRPr="00733F9C" w:rsidRDefault="00050738" w:rsidP="00050738">
      <w:pPr>
        <w:pStyle w:val="ConsPlusNormal"/>
        <w:ind w:firstLine="709"/>
        <w:jc w:val="both"/>
        <w:rPr>
          <w:sz w:val="28"/>
          <w:szCs w:val="28"/>
        </w:rPr>
      </w:pPr>
      <w:r w:rsidRPr="00733F9C">
        <w:rPr>
          <w:sz w:val="28"/>
          <w:szCs w:val="28"/>
        </w:rPr>
        <w:t>- в 2025 году общий объем финансирования составит 2445713,2 тыс. рублей, в том числе: средства областного бюджета – 32113,2 тыс. рублей; средства федерального бюджета – 1795600,0 тыс. рублей; внебюджетные источники – 618000,0 тыс. рублей;</w:t>
      </w:r>
    </w:p>
    <w:p w:rsidR="00050738" w:rsidRPr="00733F9C" w:rsidRDefault="00050738" w:rsidP="00050738">
      <w:pPr>
        <w:pStyle w:val="ConsPlusNormal"/>
        <w:ind w:firstLine="709"/>
        <w:jc w:val="both"/>
        <w:rPr>
          <w:sz w:val="28"/>
          <w:szCs w:val="28"/>
        </w:rPr>
      </w:pPr>
      <w:r w:rsidRPr="00733F9C">
        <w:rPr>
          <w:sz w:val="28"/>
          <w:szCs w:val="28"/>
        </w:rPr>
        <w:t>- в 2026 году общий объем финансирования составит 2445713,2 тыс. рублей, в том числе: средства областного бюджета – 32113,2 тыс. рублей; средства федерального бюджета – 1795600,0 тыс. рублей; внебюджетные источники – 618000,0 тыс. рублей;</w:t>
      </w:r>
    </w:p>
    <w:p w:rsidR="00050738" w:rsidRPr="00733F9C" w:rsidRDefault="00050738" w:rsidP="00050738">
      <w:pPr>
        <w:pStyle w:val="ConsPlusNormal"/>
        <w:ind w:firstLine="709"/>
        <w:jc w:val="both"/>
        <w:rPr>
          <w:sz w:val="28"/>
          <w:szCs w:val="28"/>
        </w:rPr>
      </w:pPr>
      <w:r w:rsidRPr="00733F9C">
        <w:rPr>
          <w:sz w:val="28"/>
          <w:szCs w:val="28"/>
        </w:rPr>
        <w:t>- в 2027 году общий объем финансирования составит 2445713,2 тыс. рублей, в том числе: средства областного бюджета – 32113,2 тыс. рублей; средства федерального бюджета – 1795600,0 тыс. рублей; внебюджетные источники – 618000,0 тыс. рублей;</w:t>
      </w:r>
    </w:p>
    <w:p w:rsidR="00050738" w:rsidRPr="00733F9C" w:rsidRDefault="00050738" w:rsidP="00050738">
      <w:pPr>
        <w:pStyle w:val="ConsPlusNormal"/>
        <w:ind w:firstLine="709"/>
        <w:jc w:val="both"/>
        <w:rPr>
          <w:sz w:val="28"/>
          <w:szCs w:val="28"/>
        </w:rPr>
      </w:pPr>
      <w:r w:rsidRPr="00733F9C">
        <w:rPr>
          <w:sz w:val="28"/>
          <w:szCs w:val="28"/>
        </w:rPr>
        <w:t>- в 2028 году общий объем финансирования составит 2445713,2 тыс. рублей, в том числе: средства областного бюджета – 32113,2 тыс. рублей; средства федерального бюджета – 1795600,0 тыс. рублей; внебюджетные источники – 618000,0 тыс. рублей.</w:t>
      </w:r>
    </w:p>
    <w:p w:rsidR="00050738" w:rsidRPr="00733F9C" w:rsidRDefault="00050738" w:rsidP="00050738">
      <w:pPr>
        <w:pStyle w:val="ConsPlusNormal"/>
        <w:jc w:val="right"/>
        <w:outlineLvl w:val="2"/>
        <w:rPr>
          <w:b/>
          <w:sz w:val="28"/>
          <w:szCs w:val="28"/>
        </w:rPr>
      </w:pPr>
      <w:r w:rsidRPr="00733F9C">
        <w:rPr>
          <w:b/>
          <w:sz w:val="28"/>
          <w:szCs w:val="28"/>
        </w:rPr>
        <w:t>Таблица 4</w:t>
      </w:r>
    </w:p>
    <w:p w:rsidR="00050738" w:rsidRPr="00733F9C" w:rsidRDefault="00050738" w:rsidP="00050738">
      <w:pPr>
        <w:pStyle w:val="ConsPlusNormal"/>
        <w:jc w:val="both"/>
        <w:rPr>
          <w:sz w:val="28"/>
          <w:szCs w:val="28"/>
        </w:rPr>
      </w:pPr>
    </w:p>
    <w:p w:rsidR="00050738" w:rsidRPr="00733F9C" w:rsidRDefault="00050738" w:rsidP="00050738">
      <w:pPr>
        <w:pStyle w:val="ConsPlusTitle"/>
        <w:jc w:val="center"/>
        <w:rPr>
          <w:rFonts w:ascii="Times New Roman" w:hAnsi="Times New Roman" w:cs="Times New Roman"/>
          <w:sz w:val="28"/>
          <w:szCs w:val="28"/>
        </w:rPr>
      </w:pPr>
      <w:r w:rsidRPr="00733F9C">
        <w:rPr>
          <w:rFonts w:ascii="Times New Roman" w:hAnsi="Times New Roman" w:cs="Times New Roman"/>
          <w:sz w:val="28"/>
          <w:szCs w:val="28"/>
        </w:rPr>
        <w:t>Ресурсное обеспечение реализации государственной программы</w:t>
      </w:r>
    </w:p>
    <w:p w:rsidR="00050738" w:rsidRPr="00733F9C" w:rsidRDefault="00050738" w:rsidP="00050738">
      <w:pPr>
        <w:pStyle w:val="ConsPlusTitle"/>
        <w:jc w:val="center"/>
        <w:rPr>
          <w:rFonts w:ascii="Times New Roman" w:hAnsi="Times New Roman" w:cs="Times New Roman"/>
          <w:sz w:val="28"/>
          <w:szCs w:val="28"/>
        </w:rPr>
      </w:pPr>
      <w:r w:rsidRPr="00733F9C">
        <w:rPr>
          <w:rFonts w:ascii="Times New Roman" w:hAnsi="Times New Roman" w:cs="Times New Roman"/>
          <w:sz w:val="28"/>
          <w:szCs w:val="28"/>
        </w:rPr>
        <w:t>за счет средств областного бюджета</w:t>
      </w:r>
    </w:p>
    <w:p w:rsidR="00050738" w:rsidRPr="00733F9C" w:rsidRDefault="00050738" w:rsidP="00050738">
      <w:pPr>
        <w:pStyle w:val="ConsPlusNormal"/>
        <w:jc w:val="both"/>
        <w:rPr>
          <w:sz w:val="28"/>
          <w:szCs w:val="28"/>
        </w:rPr>
      </w:pPr>
    </w:p>
    <w:p w:rsidR="00050738" w:rsidRPr="00733F9C" w:rsidRDefault="00050738" w:rsidP="00050738">
      <w:pPr>
        <w:pStyle w:val="ConsPlusNormal"/>
        <w:sectPr w:rsidR="00050738" w:rsidRPr="00733F9C" w:rsidSect="002E141C">
          <w:pgSz w:w="11905" w:h="16838"/>
          <w:pgMar w:top="1134" w:right="851"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40"/>
        <w:gridCol w:w="2288"/>
        <w:gridCol w:w="1918"/>
        <w:gridCol w:w="631"/>
        <w:gridCol w:w="581"/>
        <w:gridCol w:w="1319"/>
        <w:gridCol w:w="961"/>
        <w:gridCol w:w="840"/>
        <w:gridCol w:w="840"/>
        <w:gridCol w:w="840"/>
        <w:gridCol w:w="840"/>
        <w:gridCol w:w="774"/>
        <w:gridCol w:w="774"/>
        <w:gridCol w:w="774"/>
        <w:gridCol w:w="774"/>
      </w:tblGrid>
      <w:tr w:rsidR="0019621E" w:rsidRPr="00733F9C" w:rsidTr="00C375E1">
        <w:tc>
          <w:tcPr>
            <w:tcW w:w="184" w:type="pct"/>
            <w:vMerge w:val="restart"/>
          </w:tcPr>
          <w:p w:rsidR="0019621E" w:rsidRPr="00733F9C" w:rsidRDefault="0019621E" w:rsidP="0019621E">
            <w:pPr>
              <w:pStyle w:val="ConsPlusNormal"/>
              <w:jc w:val="center"/>
              <w:rPr>
                <w:sz w:val="20"/>
                <w:szCs w:val="20"/>
              </w:rPr>
            </w:pPr>
            <w:r w:rsidRPr="00733F9C">
              <w:rPr>
                <w:sz w:val="20"/>
                <w:szCs w:val="20"/>
              </w:rPr>
              <w:lastRenderedPageBreak/>
              <w:t>№</w:t>
            </w:r>
          </w:p>
          <w:p w:rsidR="0019621E" w:rsidRPr="00733F9C" w:rsidRDefault="0019621E" w:rsidP="0019621E">
            <w:pPr>
              <w:pStyle w:val="ConsPlusNormal"/>
              <w:jc w:val="center"/>
              <w:rPr>
                <w:sz w:val="20"/>
                <w:szCs w:val="20"/>
              </w:rPr>
            </w:pPr>
            <w:r w:rsidRPr="00733F9C">
              <w:rPr>
                <w:sz w:val="20"/>
                <w:szCs w:val="20"/>
              </w:rPr>
              <w:t>п/п</w:t>
            </w:r>
          </w:p>
        </w:tc>
        <w:tc>
          <w:tcPr>
            <w:tcW w:w="779" w:type="pct"/>
            <w:vMerge w:val="restart"/>
          </w:tcPr>
          <w:p w:rsidR="0019621E" w:rsidRPr="00733F9C" w:rsidRDefault="0019621E" w:rsidP="0019621E">
            <w:pPr>
              <w:pStyle w:val="ConsPlusNormal"/>
              <w:jc w:val="center"/>
              <w:rPr>
                <w:sz w:val="20"/>
                <w:szCs w:val="20"/>
              </w:rPr>
            </w:pPr>
            <w:r w:rsidRPr="00733F9C">
              <w:rPr>
                <w:sz w:val="20"/>
                <w:szCs w:val="20"/>
              </w:rPr>
              <w:t>Наименование программы, мероприятия</w:t>
            </w:r>
          </w:p>
        </w:tc>
        <w:tc>
          <w:tcPr>
            <w:tcW w:w="653" w:type="pct"/>
            <w:vMerge w:val="restart"/>
          </w:tcPr>
          <w:p w:rsidR="0019621E" w:rsidRPr="00733F9C" w:rsidRDefault="0019621E" w:rsidP="0019621E">
            <w:pPr>
              <w:pStyle w:val="ConsPlusNormal"/>
              <w:jc w:val="center"/>
              <w:rPr>
                <w:sz w:val="20"/>
                <w:szCs w:val="20"/>
              </w:rPr>
            </w:pPr>
            <w:r w:rsidRPr="00733F9C">
              <w:rPr>
                <w:sz w:val="20"/>
                <w:szCs w:val="20"/>
              </w:rPr>
              <w:t>Ответственный исполнитель, соисполнитель, участники</w:t>
            </w:r>
          </w:p>
        </w:tc>
        <w:tc>
          <w:tcPr>
            <w:tcW w:w="861" w:type="pct"/>
            <w:gridSpan w:val="3"/>
          </w:tcPr>
          <w:p w:rsidR="0019621E" w:rsidRPr="00733F9C" w:rsidRDefault="0019621E" w:rsidP="0019621E">
            <w:pPr>
              <w:pStyle w:val="ConsPlusNormal"/>
              <w:jc w:val="center"/>
              <w:rPr>
                <w:sz w:val="20"/>
                <w:szCs w:val="20"/>
              </w:rPr>
            </w:pPr>
            <w:r w:rsidRPr="00733F9C">
              <w:rPr>
                <w:sz w:val="20"/>
                <w:szCs w:val="20"/>
              </w:rPr>
              <w:t>Код бюджетной классификации</w:t>
            </w:r>
          </w:p>
        </w:tc>
        <w:tc>
          <w:tcPr>
            <w:tcW w:w="2524" w:type="pct"/>
            <w:gridSpan w:val="9"/>
          </w:tcPr>
          <w:p w:rsidR="0019621E" w:rsidRPr="00733F9C" w:rsidRDefault="0019621E" w:rsidP="0019621E">
            <w:pPr>
              <w:pStyle w:val="ConsPlusNormal"/>
              <w:jc w:val="center"/>
              <w:rPr>
                <w:sz w:val="20"/>
                <w:szCs w:val="20"/>
              </w:rPr>
            </w:pPr>
            <w:r w:rsidRPr="00733F9C">
              <w:rPr>
                <w:sz w:val="20"/>
                <w:szCs w:val="20"/>
              </w:rPr>
              <w:t xml:space="preserve">Расходы (тыс. рублей), </w:t>
            </w:r>
            <w:hyperlink w:anchor="P988">
              <w:r w:rsidRPr="00733F9C">
                <w:rPr>
                  <w:color w:val="0000FF"/>
                  <w:sz w:val="20"/>
                  <w:szCs w:val="20"/>
                </w:rPr>
                <w:t>&lt;*&gt;</w:t>
              </w:r>
            </w:hyperlink>
            <w:r w:rsidRPr="00733F9C">
              <w:rPr>
                <w:sz w:val="20"/>
                <w:szCs w:val="20"/>
              </w:rPr>
              <w:t xml:space="preserve"> годы</w:t>
            </w:r>
          </w:p>
        </w:tc>
      </w:tr>
      <w:tr w:rsidR="00C375E1" w:rsidRPr="00733F9C" w:rsidTr="00C375E1">
        <w:tc>
          <w:tcPr>
            <w:tcW w:w="184" w:type="pct"/>
            <w:vMerge/>
          </w:tcPr>
          <w:p w:rsidR="00050738" w:rsidRPr="00733F9C" w:rsidRDefault="00050738" w:rsidP="0019621E">
            <w:pPr>
              <w:pStyle w:val="ConsPlusNormal"/>
              <w:rPr>
                <w:sz w:val="20"/>
                <w:szCs w:val="20"/>
              </w:rPr>
            </w:pPr>
          </w:p>
        </w:tc>
        <w:tc>
          <w:tcPr>
            <w:tcW w:w="779" w:type="pct"/>
            <w:vMerge/>
          </w:tcPr>
          <w:p w:rsidR="00050738" w:rsidRPr="00733F9C" w:rsidRDefault="00050738" w:rsidP="0019621E">
            <w:pPr>
              <w:pStyle w:val="ConsPlusNormal"/>
              <w:rPr>
                <w:sz w:val="20"/>
                <w:szCs w:val="20"/>
              </w:rPr>
            </w:pPr>
          </w:p>
        </w:tc>
        <w:tc>
          <w:tcPr>
            <w:tcW w:w="653" w:type="pct"/>
            <w:vMerge/>
          </w:tcPr>
          <w:p w:rsidR="00050738" w:rsidRPr="00733F9C" w:rsidRDefault="00050738" w:rsidP="0019621E">
            <w:pPr>
              <w:pStyle w:val="ConsPlusNormal"/>
              <w:rPr>
                <w:sz w:val="20"/>
                <w:szCs w:val="20"/>
              </w:rPr>
            </w:pPr>
          </w:p>
        </w:tc>
        <w:tc>
          <w:tcPr>
            <w:tcW w:w="215" w:type="pct"/>
          </w:tcPr>
          <w:p w:rsidR="00050738" w:rsidRPr="00733F9C" w:rsidRDefault="00050738" w:rsidP="0019621E">
            <w:pPr>
              <w:pStyle w:val="ConsPlusNormal"/>
              <w:jc w:val="center"/>
              <w:rPr>
                <w:sz w:val="20"/>
                <w:szCs w:val="20"/>
              </w:rPr>
            </w:pPr>
            <w:r w:rsidRPr="00733F9C">
              <w:rPr>
                <w:sz w:val="20"/>
                <w:szCs w:val="20"/>
              </w:rPr>
              <w:t>ГРБС</w:t>
            </w:r>
          </w:p>
        </w:tc>
        <w:tc>
          <w:tcPr>
            <w:tcW w:w="198" w:type="pct"/>
          </w:tcPr>
          <w:p w:rsidR="00050738" w:rsidRPr="00733F9C" w:rsidRDefault="00050738" w:rsidP="0019621E">
            <w:pPr>
              <w:pStyle w:val="ConsPlusNormal"/>
              <w:jc w:val="center"/>
              <w:rPr>
                <w:sz w:val="20"/>
                <w:szCs w:val="20"/>
              </w:rPr>
            </w:pPr>
            <w:r w:rsidRPr="00733F9C">
              <w:rPr>
                <w:sz w:val="20"/>
                <w:szCs w:val="20"/>
              </w:rPr>
              <w:t>РзПр</w:t>
            </w:r>
          </w:p>
        </w:tc>
        <w:tc>
          <w:tcPr>
            <w:tcW w:w="449" w:type="pct"/>
          </w:tcPr>
          <w:p w:rsidR="00050738" w:rsidRPr="00733F9C" w:rsidRDefault="00050738" w:rsidP="0019621E">
            <w:pPr>
              <w:pStyle w:val="ConsPlusNormal"/>
              <w:jc w:val="center"/>
              <w:rPr>
                <w:sz w:val="20"/>
                <w:szCs w:val="20"/>
              </w:rPr>
            </w:pPr>
            <w:r w:rsidRPr="00733F9C">
              <w:rPr>
                <w:sz w:val="20"/>
                <w:szCs w:val="20"/>
              </w:rPr>
              <w:t>ЦСР</w:t>
            </w:r>
          </w:p>
        </w:tc>
        <w:tc>
          <w:tcPr>
            <w:tcW w:w="327" w:type="pct"/>
          </w:tcPr>
          <w:p w:rsidR="00050738" w:rsidRPr="00733F9C" w:rsidRDefault="00050738" w:rsidP="0019621E">
            <w:pPr>
              <w:pStyle w:val="ConsPlusNormal"/>
              <w:jc w:val="center"/>
              <w:rPr>
                <w:sz w:val="20"/>
                <w:szCs w:val="20"/>
              </w:rPr>
            </w:pPr>
            <w:r w:rsidRPr="00733F9C">
              <w:rPr>
                <w:sz w:val="20"/>
                <w:szCs w:val="20"/>
              </w:rPr>
              <w:t>Всего</w:t>
            </w:r>
          </w:p>
        </w:tc>
        <w:tc>
          <w:tcPr>
            <w:tcW w:w="286" w:type="pct"/>
          </w:tcPr>
          <w:p w:rsidR="00050738" w:rsidRPr="00733F9C" w:rsidRDefault="00050738" w:rsidP="0019621E">
            <w:pPr>
              <w:pStyle w:val="ConsPlusNormal"/>
              <w:jc w:val="center"/>
              <w:rPr>
                <w:sz w:val="20"/>
                <w:szCs w:val="20"/>
              </w:rPr>
            </w:pPr>
            <w:r w:rsidRPr="00733F9C">
              <w:rPr>
                <w:sz w:val="20"/>
                <w:szCs w:val="20"/>
              </w:rPr>
              <w:t>2021</w:t>
            </w:r>
          </w:p>
        </w:tc>
        <w:tc>
          <w:tcPr>
            <w:tcW w:w="286" w:type="pct"/>
          </w:tcPr>
          <w:p w:rsidR="00050738" w:rsidRPr="00733F9C" w:rsidRDefault="00050738" w:rsidP="0019621E">
            <w:pPr>
              <w:pStyle w:val="ConsPlusNormal"/>
              <w:jc w:val="center"/>
              <w:rPr>
                <w:sz w:val="20"/>
                <w:szCs w:val="20"/>
              </w:rPr>
            </w:pPr>
            <w:r w:rsidRPr="00733F9C">
              <w:rPr>
                <w:sz w:val="20"/>
                <w:szCs w:val="20"/>
              </w:rPr>
              <w:t>2022</w:t>
            </w:r>
          </w:p>
        </w:tc>
        <w:tc>
          <w:tcPr>
            <w:tcW w:w="286" w:type="pct"/>
          </w:tcPr>
          <w:p w:rsidR="00050738" w:rsidRPr="00733F9C" w:rsidRDefault="00050738" w:rsidP="0019621E">
            <w:pPr>
              <w:pStyle w:val="ConsPlusNormal"/>
              <w:jc w:val="center"/>
              <w:rPr>
                <w:sz w:val="20"/>
                <w:szCs w:val="20"/>
              </w:rPr>
            </w:pPr>
            <w:r w:rsidRPr="00733F9C">
              <w:rPr>
                <w:sz w:val="20"/>
                <w:szCs w:val="20"/>
              </w:rPr>
              <w:t>2023</w:t>
            </w:r>
          </w:p>
        </w:tc>
        <w:tc>
          <w:tcPr>
            <w:tcW w:w="286" w:type="pct"/>
          </w:tcPr>
          <w:p w:rsidR="00050738" w:rsidRPr="00733F9C" w:rsidRDefault="00050738" w:rsidP="0019621E">
            <w:pPr>
              <w:pStyle w:val="ConsPlusNormal"/>
              <w:jc w:val="center"/>
              <w:rPr>
                <w:sz w:val="20"/>
                <w:szCs w:val="20"/>
              </w:rPr>
            </w:pPr>
            <w:r w:rsidRPr="00733F9C">
              <w:rPr>
                <w:sz w:val="20"/>
                <w:szCs w:val="20"/>
              </w:rPr>
              <w:t>2024</w:t>
            </w:r>
          </w:p>
        </w:tc>
        <w:tc>
          <w:tcPr>
            <w:tcW w:w="263" w:type="pct"/>
          </w:tcPr>
          <w:p w:rsidR="00050738" w:rsidRPr="00733F9C" w:rsidRDefault="00050738" w:rsidP="0019621E">
            <w:pPr>
              <w:pStyle w:val="ConsPlusNormal"/>
              <w:jc w:val="center"/>
              <w:rPr>
                <w:sz w:val="20"/>
                <w:szCs w:val="20"/>
              </w:rPr>
            </w:pPr>
            <w:r w:rsidRPr="00733F9C">
              <w:rPr>
                <w:sz w:val="20"/>
                <w:szCs w:val="20"/>
              </w:rPr>
              <w:t>2025</w:t>
            </w:r>
          </w:p>
        </w:tc>
        <w:tc>
          <w:tcPr>
            <w:tcW w:w="263" w:type="pct"/>
          </w:tcPr>
          <w:p w:rsidR="00050738" w:rsidRPr="00733F9C" w:rsidRDefault="00050738" w:rsidP="0019621E">
            <w:pPr>
              <w:pStyle w:val="ConsPlusNormal"/>
              <w:jc w:val="center"/>
              <w:rPr>
                <w:sz w:val="20"/>
                <w:szCs w:val="20"/>
              </w:rPr>
            </w:pPr>
            <w:r w:rsidRPr="00733F9C">
              <w:rPr>
                <w:sz w:val="20"/>
                <w:szCs w:val="20"/>
              </w:rPr>
              <w:t>2026</w:t>
            </w:r>
          </w:p>
        </w:tc>
        <w:tc>
          <w:tcPr>
            <w:tcW w:w="263" w:type="pct"/>
          </w:tcPr>
          <w:p w:rsidR="00050738" w:rsidRPr="00733F9C" w:rsidRDefault="00050738" w:rsidP="0019621E">
            <w:pPr>
              <w:pStyle w:val="ConsPlusNormal"/>
              <w:jc w:val="center"/>
              <w:rPr>
                <w:sz w:val="20"/>
                <w:szCs w:val="20"/>
              </w:rPr>
            </w:pPr>
            <w:r w:rsidRPr="00733F9C">
              <w:rPr>
                <w:sz w:val="20"/>
                <w:szCs w:val="20"/>
              </w:rPr>
              <w:t>2027</w:t>
            </w:r>
          </w:p>
        </w:tc>
        <w:tc>
          <w:tcPr>
            <w:tcW w:w="263" w:type="pct"/>
          </w:tcPr>
          <w:p w:rsidR="00050738" w:rsidRPr="00733F9C" w:rsidRDefault="00050738" w:rsidP="0019621E">
            <w:pPr>
              <w:pStyle w:val="ConsPlusNormal"/>
              <w:jc w:val="center"/>
              <w:rPr>
                <w:sz w:val="20"/>
                <w:szCs w:val="20"/>
              </w:rPr>
            </w:pPr>
            <w:r w:rsidRPr="00733F9C">
              <w:rPr>
                <w:sz w:val="20"/>
                <w:szCs w:val="20"/>
              </w:rPr>
              <w:t>2028</w:t>
            </w:r>
          </w:p>
        </w:tc>
      </w:tr>
      <w:tr w:rsidR="00C375E1" w:rsidRPr="00733F9C" w:rsidTr="00C375E1">
        <w:tc>
          <w:tcPr>
            <w:tcW w:w="184" w:type="pct"/>
          </w:tcPr>
          <w:p w:rsidR="00050738" w:rsidRPr="00733F9C" w:rsidRDefault="00050738" w:rsidP="0019621E">
            <w:pPr>
              <w:pStyle w:val="ConsPlusNormal"/>
              <w:jc w:val="center"/>
              <w:rPr>
                <w:sz w:val="20"/>
                <w:szCs w:val="20"/>
              </w:rPr>
            </w:pPr>
            <w:r w:rsidRPr="00733F9C">
              <w:rPr>
                <w:sz w:val="20"/>
                <w:szCs w:val="20"/>
              </w:rPr>
              <w:t>1</w:t>
            </w:r>
          </w:p>
        </w:tc>
        <w:tc>
          <w:tcPr>
            <w:tcW w:w="779" w:type="pct"/>
          </w:tcPr>
          <w:p w:rsidR="00050738" w:rsidRPr="00733F9C" w:rsidRDefault="00050738" w:rsidP="0019621E">
            <w:pPr>
              <w:pStyle w:val="ConsPlusNormal"/>
              <w:jc w:val="center"/>
              <w:rPr>
                <w:sz w:val="20"/>
                <w:szCs w:val="20"/>
              </w:rPr>
            </w:pPr>
            <w:r w:rsidRPr="00733F9C">
              <w:rPr>
                <w:sz w:val="20"/>
                <w:szCs w:val="20"/>
              </w:rPr>
              <w:t>2</w:t>
            </w:r>
          </w:p>
        </w:tc>
        <w:tc>
          <w:tcPr>
            <w:tcW w:w="653" w:type="pct"/>
          </w:tcPr>
          <w:p w:rsidR="00050738" w:rsidRPr="00733F9C" w:rsidRDefault="00050738" w:rsidP="0019621E">
            <w:pPr>
              <w:pStyle w:val="ConsPlusNormal"/>
              <w:jc w:val="center"/>
              <w:rPr>
                <w:sz w:val="20"/>
                <w:szCs w:val="20"/>
              </w:rPr>
            </w:pPr>
            <w:r w:rsidRPr="00733F9C">
              <w:rPr>
                <w:sz w:val="20"/>
                <w:szCs w:val="20"/>
              </w:rPr>
              <w:t>3</w:t>
            </w:r>
          </w:p>
        </w:tc>
        <w:tc>
          <w:tcPr>
            <w:tcW w:w="215" w:type="pct"/>
          </w:tcPr>
          <w:p w:rsidR="00050738" w:rsidRPr="00733F9C" w:rsidRDefault="00050738" w:rsidP="0019621E">
            <w:pPr>
              <w:pStyle w:val="ConsPlusNormal"/>
              <w:jc w:val="center"/>
              <w:rPr>
                <w:sz w:val="20"/>
                <w:szCs w:val="20"/>
              </w:rPr>
            </w:pPr>
            <w:r w:rsidRPr="00733F9C">
              <w:rPr>
                <w:sz w:val="20"/>
                <w:szCs w:val="20"/>
              </w:rPr>
              <w:t>4</w:t>
            </w:r>
          </w:p>
        </w:tc>
        <w:tc>
          <w:tcPr>
            <w:tcW w:w="198" w:type="pct"/>
          </w:tcPr>
          <w:p w:rsidR="00050738" w:rsidRPr="00733F9C" w:rsidRDefault="00050738" w:rsidP="0019621E">
            <w:pPr>
              <w:pStyle w:val="ConsPlusNormal"/>
              <w:jc w:val="center"/>
              <w:rPr>
                <w:sz w:val="20"/>
                <w:szCs w:val="20"/>
              </w:rPr>
            </w:pPr>
            <w:r w:rsidRPr="00733F9C">
              <w:rPr>
                <w:sz w:val="20"/>
                <w:szCs w:val="20"/>
              </w:rPr>
              <w:t>5</w:t>
            </w:r>
          </w:p>
        </w:tc>
        <w:tc>
          <w:tcPr>
            <w:tcW w:w="449" w:type="pct"/>
          </w:tcPr>
          <w:p w:rsidR="00050738" w:rsidRPr="00733F9C" w:rsidRDefault="00050738" w:rsidP="0019621E">
            <w:pPr>
              <w:pStyle w:val="ConsPlusNormal"/>
              <w:jc w:val="center"/>
              <w:rPr>
                <w:sz w:val="20"/>
                <w:szCs w:val="20"/>
              </w:rPr>
            </w:pPr>
            <w:r w:rsidRPr="00733F9C">
              <w:rPr>
                <w:sz w:val="20"/>
                <w:szCs w:val="20"/>
              </w:rPr>
              <w:t>6</w:t>
            </w:r>
          </w:p>
        </w:tc>
        <w:tc>
          <w:tcPr>
            <w:tcW w:w="327" w:type="pct"/>
          </w:tcPr>
          <w:p w:rsidR="00050738" w:rsidRPr="00733F9C" w:rsidRDefault="00050738" w:rsidP="0019621E">
            <w:pPr>
              <w:pStyle w:val="ConsPlusNormal"/>
              <w:jc w:val="center"/>
              <w:rPr>
                <w:sz w:val="20"/>
                <w:szCs w:val="20"/>
              </w:rPr>
            </w:pPr>
            <w:r w:rsidRPr="00733F9C">
              <w:rPr>
                <w:sz w:val="20"/>
                <w:szCs w:val="20"/>
              </w:rPr>
              <w:t>7</w:t>
            </w:r>
          </w:p>
        </w:tc>
        <w:tc>
          <w:tcPr>
            <w:tcW w:w="286" w:type="pct"/>
          </w:tcPr>
          <w:p w:rsidR="00050738" w:rsidRPr="00733F9C" w:rsidRDefault="00050738" w:rsidP="0019621E">
            <w:pPr>
              <w:pStyle w:val="ConsPlusNormal"/>
              <w:jc w:val="center"/>
              <w:rPr>
                <w:sz w:val="20"/>
                <w:szCs w:val="20"/>
              </w:rPr>
            </w:pPr>
            <w:r w:rsidRPr="00733F9C">
              <w:rPr>
                <w:sz w:val="20"/>
                <w:szCs w:val="20"/>
              </w:rPr>
              <w:t>8</w:t>
            </w:r>
          </w:p>
        </w:tc>
        <w:tc>
          <w:tcPr>
            <w:tcW w:w="286" w:type="pct"/>
          </w:tcPr>
          <w:p w:rsidR="00050738" w:rsidRPr="00733F9C" w:rsidRDefault="00050738" w:rsidP="0019621E">
            <w:pPr>
              <w:pStyle w:val="ConsPlusNormal"/>
              <w:jc w:val="center"/>
              <w:rPr>
                <w:sz w:val="20"/>
                <w:szCs w:val="20"/>
              </w:rPr>
            </w:pPr>
            <w:r w:rsidRPr="00733F9C">
              <w:rPr>
                <w:sz w:val="20"/>
                <w:szCs w:val="20"/>
              </w:rPr>
              <w:t>9</w:t>
            </w:r>
          </w:p>
        </w:tc>
        <w:tc>
          <w:tcPr>
            <w:tcW w:w="286" w:type="pct"/>
          </w:tcPr>
          <w:p w:rsidR="00050738" w:rsidRPr="00733F9C" w:rsidRDefault="00050738" w:rsidP="0019621E">
            <w:pPr>
              <w:pStyle w:val="ConsPlusNormal"/>
              <w:jc w:val="center"/>
              <w:rPr>
                <w:sz w:val="20"/>
                <w:szCs w:val="20"/>
              </w:rPr>
            </w:pPr>
            <w:r w:rsidRPr="00733F9C">
              <w:rPr>
                <w:sz w:val="20"/>
                <w:szCs w:val="20"/>
              </w:rPr>
              <w:t>10</w:t>
            </w:r>
          </w:p>
        </w:tc>
        <w:tc>
          <w:tcPr>
            <w:tcW w:w="286" w:type="pct"/>
          </w:tcPr>
          <w:p w:rsidR="00050738" w:rsidRPr="00733F9C" w:rsidRDefault="00050738" w:rsidP="0019621E">
            <w:pPr>
              <w:pStyle w:val="ConsPlusNormal"/>
              <w:jc w:val="center"/>
              <w:rPr>
                <w:sz w:val="20"/>
                <w:szCs w:val="20"/>
              </w:rPr>
            </w:pPr>
            <w:r w:rsidRPr="00733F9C">
              <w:rPr>
                <w:sz w:val="20"/>
                <w:szCs w:val="20"/>
              </w:rPr>
              <w:t>11</w:t>
            </w:r>
          </w:p>
        </w:tc>
        <w:tc>
          <w:tcPr>
            <w:tcW w:w="263" w:type="pct"/>
          </w:tcPr>
          <w:p w:rsidR="00050738" w:rsidRPr="00733F9C" w:rsidRDefault="00050738" w:rsidP="0019621E">
            <w:pPr>
              <w:pStyle w:val="ConsPlusNormal"/>
              <w:jc w:val="center"/>
              <w:rPr>
                <w:sz w:val="20"/>
                <w:szCs w:val="20"/>
              </w:rPr>
            </w:pPr>
            <w:r w:rsidRPr="00733F9C">
              <w:rPr>
                <w:sz w:val="20"/>
                <w:szCs w:val="20"/>
              </w:rPr>
              <w:t>12</w:t>
            </w:r>
          </w:p>
        </w:tc>
        <w:tc>
          <w:tcPr>
            <w:tcW w:w="263" w:type="pct"/>
          </w:tcPr>
          <w:p w:rsidR="00050738" w:rsidRPr="00733F9C" w:rsidRDefault="00050738" w:rsidP="0019621E">
            <w:pPr>
              <w:pStyle w:val="ConsPlusNormal"/>
              <w:jc w:val="center"/>
              <w:rPr>
                <w:sz w:val="20"/>
                <w:szCs w:val="20"/>
              </w:rPr>
            </w:pPr>
            <w:r w:rsidRPr="00733F9C">
              <w:rPr>
                <w:sz w:val="20"/>
                <w:szCs w:val="20"/>
              </w:rPr>
              <w:t>13</w:t>
            </w:r>
          </w:p>
        </w:tc>
        <w:tc>
          <w:tcPr>
            <w:tcW w:w="263" w:type="pct"/>
          </w:tcPr>
          <w:p w:rsidR="00050738" w:rsidRPr="00733F9C" w:rsidRDefault="00050738" w:rsidP="0019621E">
            <w:pPr>
              <w:pStyle w:val="ConsPlusNormal"/>
              <w:jc w:val="center"/>
              <w:rPr>
                <w:sz w:val="20"/>
                <w:szCs w:val="20"/>
              </w:rPr>
            </w:pPr>
            <w:r w:rsidRPr="00733F9C">
              <w:rPr>
                <w:sz w:val="20"/>
                <w:szCs w:val="20"/>
              </w:rPr>
              <w:t>14</w:t>
            </w:r>
          </w:p>
        </w:tc>
        <w:tc>
          <w:tcPr>
            <w:tcW w:w="263" w:type="pct"/>
          </w:tcPr>
          <w:p w:rsidR="00050738" w:rsidRPr="00733F9C" w:rsidRDefault="00050738" w:rsidP="0019621E">
            <w:pPr>
              <w:pStyle w:val="ConsPlusNormal"/>
              <w:jc w:val="center"/>
              <w:rPr>
                <w:sz w:val="20"/>
                <w:szCs w:val="20"/>
              </w:rPr>
            </w:pPr>
            <w:r w:rsidRPr="00733F9C">
              <w:rPr>
                <w:sz w:val="20"/>
                <w:szCs w:val="20"/>
              </w:rPr>
              <w:t>15</w:t>
            </w:r>
          </w:p>
        </w:tc>
      </w:tr>
      <w:tr w:rsidR="00C375E1" w:rsidRPr="00733F9C" w:rsidTr="00C375E1">
        <w:tc>
          <w:tcPr>
            <w:tcW w:w="184" w:type="pct"/>
            <w:vMerge w:val="restart"/>
            <w:tcBorders>
              <w:bottom w:val="nil"/>
            </w:tcBorders>
          </w:tcPr>
          <w:p w:rsidR="00050738" w:rsidRPr="00733F9C" w:rsidRDefault="00050738" w:rsidP="0019621E">
            <w:pPr>
              <w:pStyle w:val="ConsPlusNormal"/>
              <w:rPr>
                <w:sz w:val="20"/>
                <w:szCs w:val="20"/>
              </w:rPr>
            </w:pPr>
          </w:p>
        </w:tc>
        <w:tc>
          <w:tcPr>
            <w:tcW w:w="779" w:type="pct"/>
            <w:vMerge w:val="restart"/>
            <w:tcBorders>
              <w:bottom w:val="nil"/>
            </w:tcBorders>
          </w:tcPr>
          <w:p w:rsidR="00050738" w:rsidRPr="00733F9C" w:rsidRDefault="00050738" w:rsidP="0019621E">
            <w:pPr>
              <w:pStyle w:val="ConsPlusNormal"/>
              <w:outlineLvl w:val="3"/>
              <w:rPr>
                <w:sz w:val="20"/>
                <w:szCs w:val="20"/>
              </w:rPr>
            </w:pPr>
            <w:r w:rsidRPr="00733F9C">
              <w:rPr>
                <w:sz w:val="20"/>
                <w:szCs w:val="20"/>
              </w:rPr>
              <w:t xml:space="preserve">Государственная программа «Жилище» на </w:t>
            </w:r>
          </w:p>
          <w:p w:rsidR="00050738" w:rsidRPr="00733F9C" w:rsidRDefault="00050738" w:rsidP="0019621E">
            <w:pPr>
              <w:pStyle w:val="ConsPlusNormal"/>
              <w:outlineLvl w:val="3"/>
              <w:rPr>
                <w:sz w:val="20"/>
                <w:szCs w:val="20"/>
              </w:rPr>
            </w:pPr>
            <w:r w:rsidRPr="00733F9C">
              <w:rPr>
                <w:sz w:val="20"/>
                <w:szCs w:val="20"/>
              </w:rPr>
              <w:t>2021 – 2028 годы</w:t>
            </w:r>
          </w:p>
        </w:tc>
        <w:tc>
          <w:tcPr>
            <w:tcW w:w="653" w:type="pct"/>
          </w:tcPr>
          <w:p w:rsidR="00050738" w:rsidRPr="00733F9C" w:rsidRDefault="00050738" w:rsidP="0019621E">
            <w:pPr>
              <w:pStyle w:val="ConsPlusNormal"/>
              <w:rPr>
                <w:sz w:val="20"/>
                <w:szCs w:val="20"/>
              </w:rPr>
            </w:pPr>
            <w:r w:rsidRPr="00733F9C">
              <w:rPr>
                <w:sz w:val="20"/>
                <w:szCs w:val="20"/>
              </w:rPr>
              <w:t>Всего</w:t>
            </w:r>
          </w:p>
        </w:tc>
        <w:tc>
          <w:tcPr>
            <w:tcW w:w="215" w:type="pct"/>
          </w:tcPr>
          <w:p w:rsidR="00050738" w:rsidRPr="00733F9C" w:rsidRDefault="00050738" w:rsidP="0019621E">
            <w:pPr>
              <w:pStyle w:val="ConsPlusNormal"/>
              <w:rPr>
                <w:sz w:val="20"/>
                <w:szCs w:val="20"/>
              </w:rPr>
            </w:pPr>
          </w:p>
        </w:tc>
        <w:tc>
          <w:tcPr>
            <w:tcW w:w="198" w:type="pct"/>
          </w:tcPr>
          <w:p w:rsidR="00050738" w:rsidRPr="00733F9C" w:rsidRDefault="00050738" w:rsidP="0019621E">
            <w:pPr>
              <w:pStyle w:val="ConsPlusNormal"/>
              <w:rPr>
                <w:sz w:val="20"/>
                <w:szCs w:val="20"/>
              </w:rPr>
            </w:pPr>
          </w:p>
        </w:tc>
        <w:tc>
          <w:tcPr>
            <w:tcW w:w="449" w:type="pct"/>
          </w:tcPr>
          <w:p w:rsidR="00050738" w:rsidRPr="00733F9C" w:rsidRDefault="00050738" w:rsidP="0019621E">
            <w:pPr>
              <w:pStyle w:val="ConsPlusNormal"/>
              <w:rPr>
                <w:sz w:val="20"/>
                <w:szCs w:val="20"/>
              </w:rPr>
            </w:pPr>
          </w:p>
        </w:tc>
        <w:tc>
          <w:tcPr>
            <w:tcW w:w="327" w:type="pct"/>
          </w:tcPr>
          <w:p w:rsidR="00050738" w:rsidRPr="00733F9C" w:rsidRDefault="00050738" w:rsidP="0019621E">
            <w:pPr>
              <w:pStyle w:val="ConsPlusNormal"/>
              <w:jc w:val="center"/>
              <w:rPr>
                <w:sz w:val="20"/>
                <w:szCs w:val="20"/>
              </w:rPr>
            </w:pPr>
            <w:r w:rsidRPr="00733F9C">
              <w:rPr>
                <w:sz w:val="20"/>
                <w:szCs w:val="20"/>
              </w:rPr>
              <w:t>115300,7</w:t>
            </w:r>
          </w:p>
        </w:tc>
        <w:tc>
          <w:tcPr>
            <w:tcW w:w="286" w:type="pct"/>
          </w:tcPr>
          <w:p w:rsidR="00050738" w:rsidRPr="00733F9C" w:rsidRDefault="00050738" w:rsidP="0019621E">
            <w:pPr>
              <w:pStyle w:val="ConsPlusNormal"/>
              <w:jc w:val="center"/>
              <w:rPr>
                <w:sz w:val="20"/>
                <w:szCs w:val="20"/>
              </w:rPr>
            </w:pPr>
            <w:r w:rsidRPr="00733F9C">
              <w:rPr>
                <w:sz w:val="20"/>
                <w:szCs w:val="20"/>
              </w:rPr>
              <w:t>32113,2</w:t>
            </w:r>
          </w:p>
        </w:tc>
        <w:tc>
          <w:tcPr>
            <w:tcW w:w="286" w:type="pct"/>
          </w:tcPr>
          <w:p w:rsidR="00050738" w:rsidRPr="00733F9C" w:rsidRDefault="00050738" w:rsidP="0019621E">
            <w:pPr>
              <w:pStyle w:val="ConsPlusNormal"/>
              <w:jc w:val="center"/>
              <w:rPr>
                <w:sz w:val="20"/>
                <w:szCs w:val="20"/>
              </w:rPr>
            </w:pPr>
            <w:r w:rsidRPr="00733F9C">
              <w:rPr>
                <w:sz w:val="20"/>
                <w:szCs w:val="20"/>
              </w:rPr>
              <w:t>35669,3</w:t>
            </w:r>
          </w:p>
        </w:tc>
        <w:tc>
          <w:tcPr>
            <w:tcW w:w="286" w:type="pct"/>
          </w:tcPr>
          <w:p w:rsidR="00050738" w:rsidRPr="00733F9C" w:rsidRDefault="00050738" w:rsidP="0019621E">
            <w:pPr>
              <w:pStyle w:val="ConsPlusNormal"/>
              <w:jc w:val="center"/>
              <w:rPr>
                <w:sz w:val="20"/>
                <w:szCs w:val="20"/>
              </w:rPr>
            </w:pPr>
            <w:r w:rsidRPr="00733F9C">
              <w:rPr>
                <w:sz w:val="20"/>
                <w:szCs w:val="20"/>
              </w:rPr>
              <w:t>23934,3</w:t>
            </w:r>
          </w:p>
        </w:tc>
        <w:tc>
          <w:tcPr>
            <w:tcW w:w="286" w:type="pct"/>
          </w:tcPr>
          <w:p w:rsidR="00050738" w:rsidRPr="00733F9C" w:rsidRDefault="00050738" w:rsidP="0019621E">
            <w:pPr>
              <w:pStyle w:val="ConsPlusNormal"/>
              <w:jc w:val="center"/>
              <w:rPr>
                <w:sz w:val="20"/>
                <w:szCs w:val="20"/>
              </w:rPr>
            </w:pPr>
            <w:r w:rsidRPr="00733F9C">
              <w:rPr>
                <w:sz w:val="20"/>
                <w:szCs w:val="20"/>
              </w:rPr>
              <w:t>23583,9</w:t>
            </w:r>
          </w:p>
        </w:tc>
        <w:tc>
          <w:tcPr>
            <w:tcW w:w="263" w:type="pct"/>
          </w:tcPr>
          <w:p w:rsidR="00050738" w:rsidRPr="00733F9C" w:rsidRDefault="00050738" w:rsidP="0019621E">
            <w:pPr>
              <w:pStyle w:val="ConsPlusNormal"/>
              <w:jc w:val="center"/>
              <w:rPr>
                <w:sz w:val="20"/>
                <w:szCs w:val="20"/>
              </w:rPr>
            </w:pPr>
          </w:p>
        </w:tc>
        <w:tc>
          <w:tcPr>
            <w:tcW w:w="263" w:type="pct"/>
          </w:tcPr>
          <w:p w:rsidR="00050738" w:rsidRPr="00733F9C" w:rsidRDefault="00050738" w:rsidP="0019621E">
            <w:pPr>
              <w:pStyle w:val="ConsPlusNormal"/>
              <w:jc w:val="center"/>
              <w:rPr>
                <w:sz w:val="20"/>
                <w:szCs w:val="20"/>
              </w:rPr>
            </w:pPr>
          </w:p>
        </w:tc>
        <w:tc>
          <w:tcPr>
            <w:tcW w:w="263" w:type="pct"/>
          </w:tcPr>
          <w:p w:rsidR="00050738" w:rsidRPr="00733F9C" w:rsidRDefault="00050738" w:rsidP="0019621E">
            <w:pPr>
              <w:pStyle w:val="ConsPlusNormal"/>
              <w:jc w:val="center"/>
              <w:rPr>
                <w:sz w:val="20"/>
                <w:szCs w:val="20"/>
              </w:rPr>
            </w:pPr>
          </w:p>
        </w:tc>
        <w:tc>
          <w:tcPr>
            <w:tcW w:w="263" w:type="pct"/>
          </w:tcPr>
          <w:p w:rsidR="00050738" w:rsidRPr="00733F9C" w:rsidRDefault="00050738" w:rsidP="0019621E">
            <w:pPr>
              <w:pStyle w:val="ConsPlusNormal"/>
              <w:jc w:val="center"/>
              <w:rPr>
                <w:sz w:val="20"/>
                <w:szCs w:val="20"/>
              </w:rPr>
            </w:pPr>
          </w:p>
        </w:tc>
      </w:tr>
      <w:tr w:rsidR="00C375E1" w:rsidRPr="00733F9C" w:rsidTr="00C375E1">
        <w:tc>
          <w:tcPr>
            <w:tcW w:w="184" w:type="pct"/>
            <w:vMerge/>
            <w:tcBorders>
              <w:bottom w:val="nil"/>
            </w:tcBorders>
          </w:tcPr>
          <w:p w:rsidR="00C375E1" w:rsidRPr="00733F9C" w:rsidRDefault="00C375E1" w:rsidP="0019621E">
            <w:pPr>
              <w:pStyle w:val="ConsPlusNormal"/>
              <w:rPr>
                <w:sz w:val="20"/>
                <w:szCs w:val="20"/>
              </w:rPr>
            </w:pPr>
          </w:p>
        </w:tc>
        <w:tc>
          <w:tcPr>
            <w:tcW w:w="779" w:type="pct"/>
            <w:vMerge/>
            <w:tcBorders>
              <w:bottom w:val="nil"/>
            </w:tcBorders>
          </w:tcPr>
          <w:p w:rsidR="00C375E1" w:rsidRPr="00733F9C" w:rsidRDefault="00C375E1" w:rsidP="0019621E">
            <w:pPr>
              <w:pStyle w:val="ConsPlusNormal"/>
              <w:rPr>
                <w:sz w:val="20"/>
                <w:szCs w:val="20"/>
              </w:rPr>
            </w:pPr>
          </w:p>
        </w:tc>
        <w:tc>
          <w:tcPr>
            <w:tcW w:w="653" w:type="pct"/>
          </w:tcPr>
          <w:p w:rsidR="00C375E1" w:rsidRPr="00733F9C" w:rsidRDefault="00C375E1" w:rsidP="0019621E">
            <w:pPr>
              <w:pStyle w:val="ConsPlusNormal"/>
              <w:rPr>
                <w:sz w:val="20"/>
                <w:szCs w:val="20"/>
              </w:rPr>
            </w:pPr>
            <w:r w:rsidRPr="00733F9C">
              <w:rPr>
                <w:sz w:val="20"/>
                <w:szCs w:val="20"/>
              </w:rPr>
              <w:t>Департамент строительства и жилищно-коммунального хозяйства правительства Еврейской автономной области</w:t>
            </w:r>
          </w:p>
        </w:tc>
        <w:tc>
          <w:tcPr>
            <w:tcW w:w="215" w:type="pct"/>
          </w:tcPr>
          <w:p w:rsidR="00C375E1" w:rsidRPr="00733F9C" w:rsidRDefault="00C375E1" w:rsidP="0019621E">
            <w:pPr>
              <w:pStyle w:val="ConsPlusNormal"/>
              <w:jc w:val="center"/>
              <w:rPr>
                <w:sz w:val="20"/>
                <w:szCs w:val="20"/>
              </w:rPr>
            </w:pPr>
            <w:r w:rsidRPr="00733F9C">
              <w:rPr>
                <w:sz w:val="20"/>
                <w:szCs w:val="20"/>
              </w:rPr>
              <w:t>010</w:t>
            </w:r>
          </w:p>
        </w:tc>
        <w:tc>
          <w:tcPr>
            <w:tcW w:w="198" w:type="pct"/>
          </w:tcPr>
          <w:p w:rsidR="00C375E1" w:rsidRPr="00733F9C" w:rsidRDefault="00C375E1" w:rsidP="0019621E">
            <w:pPr>
              <w:pStyle w:val="ConsPlusNormal"/>
              <w:jc w:val="center"/>
              <w:rPr>
                <w:sz w:val="20"/>
                <w:szCs w:val="20"/>
              </w:rPr>
            </w:pPr>
            <w:r w:rsidRPr="00733F9C">
              <w:rPr>
                <w:sz w:val="20"/>
                <w:szCs w:val="20"/>
              </w:rPr>
              <w:t>0412</w:t>
            </w:r>
          </w:p>
        </w:tc>
        <w:tc>
          <w:tcPr>
            <w:tcW w:w="449" w:type="pct"/>
          </w:tcPr>
          <w:p w:rsidR="00C375E1" w:rsidRPr="00733F9C" w:rsidRDefault="00C375E1" w:rsidP="0019621E">
            <w:pPr>
              <w:pStyle w:val="ConsPlusNormal"/>
              <w:jc w:val="center"/>
              <w:rPr>
                <w:sz w:val="20"/>
                <w:szCs w:val="20"/>
              </w:rPr>
            </w:pPr>
            <w:r w:rsidRPr="00733F9C">
              <w:rPr>
                <w:sz w:val="20"/>
                <w:szCs w:val="20"/>
              </w:rPr>
              <w:t>0700000000</w:t>
            </w:r>
          </w:p>
        </w:tc>
        <w:tc>
          <w:tcPr>
            <w:tcW w:w="327" w:type="pct"/>
          </w:tcPr>
          <w:p w:rsidR="00C375E1" w:rsidRPr="00733F9C" w:rsidRDefault="00C375E1" w:rsidP="0019621E">
            <w:pPr>
              <w:pStyle w:val="ConsPlusNormal"/>
              <w:jc w:val="center"/>
              <w:rPr>
                <w:sz w:val="20"/>
                <w:szCs w:val="20"/>
              </w:rPr>
            </w:pPr>
            <w:r w:rsidRPr="00733F9C">
              <w:rPr>
                <w:sz w:val="20"/>
                <w:szCs w:val="20"/>
              </w:rPr>
              <w:t>69617,5</w:t>
            </w:r>
          </w:p>
        </w:tc>
        <w:tc>
          <w:tcPr>
            <w:tcW w:w="286" w:type="pct"/>
          </w:tcPr>
          <w:p w:rsidR="00C375E1" w:rsidRPr="00733F9C" w:rsidRDefault="00C375E1" w:rsidP="0019621E">
            <w:pPr>
              <w:pStyle w:val="ConsPlusNormal"/>
              <w:jc w:val="center"/>
              <w:rPr>
                <w:sz w:val="20"/>
                <w:szCs w:val="20"/>
              </w:rPr>
            </w:pPr>
            <w:r w:rsidRPr="00733F9C">
              <w:rPr>
                <w:sz w:val="20"/>
                <w:szCs w:val="20"/>
              </w:rPr>
              <w:t>21220,5</w:t>
            </w:r>
          </w:p>
        </w:tc>
        <w:tc>
          <w:tcPr>
            <w:tcW w:w="286" w:type="pct"/>
          </w:tcPr>
          <w:p w:rsidR="00C375E1" w:rsidRPr="00733F9C" w:rsidRDefault="00C375E1" w:rsidP="0019621E">
            <w:pPr>
              <w:pStyle w:val="ConsPlusNormal"/>
              <w:jc w:val="center"/>
              <w:rPr>
                <w:sz w:val="20"/>
                <w:szCs w:val="20"/>
              </w:rPr>
            </w:pPr>
            <w:r w:rsidRPr="00733F9C">
              <w:rPr>
                <w:sz w:val="20"/>
                <w:szCs w:val="20"/>
              </w:rPr>
              <w:t>22879,4</w:t>
            </w:r>
          </w:p>
        </w:tc>
        <w:tc>
          <w:tcPr>
            <w:tcW w:w="286" w:type="pct"/>
          </w:tcPr>
          <w:p w:rsidR="00C375E1" w:rsidRPr="00733F9C" w:rsidRDefault="00C375E1" w:rsidP="0019621E">
            <w:pPr>
              <w:pStyle w:val="ConsPlusNormal"/>
              <w:jc w:val="center"/>
              <w:rPr>
                <w:sz w:val="20"/>
                <w:szCs w:val="20"/>
              </w:rPr>
            </w:pPr>
            <w:r w:rsidRPr="00733F9C">
              <w:rPr>
                <w:sz w:val="20"/>
                <w:szCs w:val="20"/>
              </w:rPr>
              <w:t>12758,8</w:t>
            </w:r>
          </w:p>
        </w:tc>
        <w:tc>
          <w:tcPr>
            <w:tcW w:w="286" w:type="pct"/>
          </w:tcPr>
          <w:p w:rsidR="00C375E1" w:rsidRPr="00733F9C" w:rsidRDefault="00C375E1" w:rsidP="0019621E">
            <w:pPr>
              <w:pStyle w:val="ConsPlusNormal"/>
              <w:jc w:val="center"/>
              <w:rPr>
                <w:sz w:val="20"/>
                <w:szCs w:val="20"/>
              </w:rPr>
            </w:pPr>
            <w:r w:rsidRPr="00733F9C">
              <w:rPr>
                <w:sz w:val="20"/>
                <w:szCs w:val="20"/>
              </w:rPr>
              <w:t>12758,8</w:t>
            </w:r>
          </w:p>
        </w:tc>
        <w:tc>
          <w:tcPr>
            <w:tcW w:w="263" w:type="pct"/>
          </w:tcPr>
          <w:p w:rsidR="00C375E1" w:rsidRPr="00733F9C" w:rsidRDefault="00C375E1" w:rsidP="0019621E">
            <w:pPr>
              <w:pStyle w:val="ConsPlusNormal"/>
              <w:jc w:val="center"/>
              <w:rPr>
                <w:sz w:val="20"/>
                <w:szCs w:val="20"/>
              </w:rPr>
            </w:pPr>
            <w:r w:rsidRPr="00733F9C">
              <w:rPr>
                <w:sz w:val="20"/>
                <w:szCs w:val="20"/>
              </w:rPr>
              <w:t>12758,8</w:t>
            </w:r>
          </w:p>
        </w:tc>
        <w:tc>
          <w:tcPr>
            <w:tcW w:w="263" w:type="pct"/>
          </w:tcPr>
          <w:p w:rsidR="00C375E1" w:rsidRPr="00733F9C" w:rsidRDefault="00C375E1">
            <w:r w:rsidRPr="00733F9C">
              <w:rPr>
                <w:sz w:val="20"/>
                <w:szCs w:val="20"/>
              </w:rPr>
              <w:t>12758,8</w:t>
            </w:r>
          </w:p>
        </w:tc>
        <w:tc>
          <w:tcPr>
            <w:tcW w:w="263" w:type="pct"/>
          </w:tcPr>
          <w:p w:rsidR="00C375E1" w:rsidRPr="00733F9C" w:rsidRDefault="00C375E1">
            <w:r w:rsidRPr="00733F9C">
              <w:rPr>
                <w:sz w:val="20"/>
                <w:szCs w:val="20"/>
              </w:rPr>
              <w:t>12758,8</w:t>
            </w:r>
          </w:p>
        </w:tc>
        <w:tc>
          <w:tcPr>
            <w:tcW w:w="263" w:type="pct"/>
          </w:tcPr>
          <w:p w:rsidR="00C375E1" w:rsidRPr="00733F9C" w:rsidRDefault="00C375E1">
            <w:r w:rsidRPr="00733F9C">
              <w:rPr>
                <w:sz w:val="20"/>
                <w:szCs w:val="20"/>
              </w:rPr>
              <w:t>12758,8</w:t>
            </w:r>
          </w:p>
        </w:tc>
      </w:tr>
      <w:tr w:rsidR="00C375E1" w:rsidRPr="00733F9C" w:rsidTr="00C375E1">
        <w:tc>
          <w:tcPr>
            <w:tcW w:w="184" w:type="pct"/>
            <w:vMerge/>
            <w:tcBorders>
              <w:bottom w:val="nil"/>
            </w:tcBorders>
          </w:tcPr>
          <w:p w:rsidR="00B73192" w:rsidRPr="00733F9C" w:rsidRDefault="00B73192" w:rsidP="0019621E">
            <w:pPr>
              <w:pStyle w:val="ConsPlusNormal"/>
              <w:rPr>
                <w:sz w:val="20"/>
                <w:szCs w:val="20"/>
              </w:rPr>
            </w:pPr>
          </w:p>
        </w:tc>
        <w:tc>
          <w:tcPr>
            <w:tcW w:w="779" w:type="pct"/>
            <w:vMerge/>
            <w:tcBorders>
              <w:bottom w:val="nil"/>
            </w:tcBorders>
          </w:tcPr>
          <w:p w:rsidR="00B73192" w:rsidRPr="00733F9C" w:rsidRDefault="00B73192" w:rsidP="0019621E">
            <w:pPr>
              <w:pStyle w:val="ConsPlusNormal"/>
              <w:rPr>
                <w:sz w:val="20"/>
                <w:szCs w:val="20"/>
              </w:rPr>
            </w:pPr>
          </w:p>
        </w:tc>
        <w:tc>
          <w:tcPr>
            <w:tcW w:w="653" w:type="pct"/>
          </w:tcPr>
          <w:p w:rsidR="00B73192" w:rsidRPr="00733F9C" w:rsidRDefault="00B73192" w:rsidP="0019621E">
            <w:pPr>
              <w:pStyle w:val="ConsPlusNormal"/>
              <w:rPr>
                <w:sz w:val="20"/>
                <w:szCs w:val="20"/>
              </w:rPr>
            </w:pPr>
            <w:r w:rsidRPr="00733F9C">
              <w:rPr>
                <w:sz w:val="20"/>
                <w:szCs w:val="20"/>
              </w:rPr>
              <w:t>Департамент по управлению государственным имуществом Еврейской автономной области</w:t>
            </w:r>
          </w:p>
        </w:tc>
        <w:tc>
          <w:tcPr>
            <w:tcW w:w="215" w:type="pct"/>
          </w:tcPr>
          <w:p w:rsidR="00B73192" w:rsidRPr="00733F9C" w:rsidRDefault="00B73192" w:rsidP="0019621E">
            <w:pPr>
              <w:pStyle w:val="ConsPlusNormal"/>
              <w:jc w:val="center"/>
              <w:rPr>
                <w:sz w:val="20"/>
                <w:szCs w:val="20"/>
              </w:rPr>
            </w:pPr>
            <w:r w:rsidRPr="00733F9C">
              <w:rPr>
                <w:sz w:val="20"/>
                <w:szCs w:val="20"/>
              </w:rPr>
              <w:t>018</w:t>
            </w:r>
          </w:p>
        </w:tc>
        <w:tc>
          <w:tcPr>
            <w:tcW w:w="198" w:type="pct"/>
          </w:tcPr>
          <w:p w:rsidR="00B73192" w:rsidRPr="00733F9C" w:rsidRDefault="00B73192" w:rsidP="0019621E">
            <w:pPr>
              <w:pStyle w:val="ConsPlusNormal"/>
              <w:jc w:val="center"/>
              <w:rPr>
                <w:sz w:val="20"/>
                <w:szCs w:val="20"/>
              </w:rPr>
            </w:pPr>
            <w:r w:rsidRPr="00733F9C">
              <w:rPr>
                <w:sz w:val="20"/>
                <w:szCs w:val="20"/>
              </w:rPr>
              <w:t>1004</w:t>
            </w:r>
          </w:p>
        </w:tc>
        <w:tc>
          <w:tcPr>
            <w:tcW w:w="449" w:type="pct"/>
          </w:tcPr>
          <w:p w:rsidR="00B73192" w:rsidRPr="00733F9C" w:rsidRDefault="00B73192" w:rsidP="0019621E">
            <w:pPr>
              <w:pStyle w:val="ConsPlusNormal"/>
              <w:jc w:val="center"/>
              <w:rPr>
                <w:sz w:val="20"/>
                <w:szCs w:val="20"/>
              </w:rPr>
            </w:pPr>
            <w:r w:rsidRPr="00733F9C">
              <w:rPr>
                <w:sz w:val="20"/>
                <w:szCs w:val="20"/>
              </w:rPr>
              <w:t>0700000000</w:t>
            </w:r>
          </w:p>
        </w:tc>
        <w:tc>
          <w:tcPr>
            <w:tcW w:w="327" w:type="pct"/>
          </w:tcPr>
          <w:p w:rsidR="00B73192" w:rsidRPr="00733F9C" w:rsidRDefault="00B73192" w:rsidP="0019621E">
            <w:pPr>
              <w:pStyle w:val="ConsPlusNormal"/>
              <w:jc w:val="center"/>
              <w:rPr>
                <w:sz w:val="20"/>
                <w:szCs w:val="20"/>
              </w:rPr>
            </w:pPr>
            <w:r w:rsidRPr="00733F9C">
              <w:rPr>
                <w:sz w:val="20"/>
                <w:szCs w:val="20"/>
              </w:rPr>
              <w:t>39412,8</w:t>
            </w:r>
          </w:p>
        </w:tc>
        <w:tc>
          <w:tcPr>
            <w:tcW w:w="286" w:type="pct"/>
          </w:tcPr>
          <w:p w:rsidR="00B73192" w:rsidRPr="00733F9C" w:rsidRDefault="00B73192" w:rsidP="0019621E">
            <w:pPr>
              <w:pStyle w:val="ConsPlusNormal"/>
              <w:jc w:val="center"/>
              <w:rPr>
                <w:sz w:val="20"/>
                <w:szCs w:val="20"/>
              </w:rPr>
            </w:pPr>
            <w:r w:rsidRPr="00733F9C">
              <w:rPr>
                <w:sz w:val="20"/>
                <w:szCs w:val="20"/>
              </w:rPr>
              <w:t>9992,7</w:t>
            </w:r>
          </w:p>
        </w:tc>
        <w:tc>
          <w:tcPr>
            <w:tcW w:w="286" w:type="pct"/>
          </w:tcPr>
          <w:p w:rsidR="00B73192" w:rsidRPr="00733F9C" w:rsidRDefault="00B73192" w:rsidP="0019621E">
            <w:pPr>
              <w:pStyle w:val="ConsPlusNormal"/>
              <w:jc w:val="center"/>
              <w:rPr>
                <w:sz w:val="20"/>
                <w:szCs w:val="20"/>
              </w:rPr>
            </w:pPr>
            <w:r w:rsidRPr="00733F9C">
              <w:rPr>
                <w:sz w:val="20"/>
                <w:szCs w:val="20"/>
              </w:rPr>
              <w:t>9569,9</w:t>
            </w:r>
          </w:p>
        </w:tc>
        <w:tc>
          <w:tcPr>
            <w:tcW w:w="286" w:type="pct"/>
          </w:tcPr>
          <w:p w:rsidR="00B73192" w:rsidRPr="00733F9C" w:rsidRDefault="00B73192" w:rsidP="0019621E">
            <w:pPr>
              <w:pStyle w:val="ConsPlusNormal"/>
              <w:jc w:val="center"/>
              <w:rPr>
                <w:sz w:val="20"/>
                <w:szCs w:val="20"/>
              </w:rPr>
            </w:pPr>
            <w:r w:rsidRPr="00733F9C">
              <w:rPr>
                <w:sz w:val="20"/>
                <w:szCs w:val="20"/>
              </w:rPr>
              <w:t>9925,1</w:t>
            </w:r>
          </w:p>
        </w:tc>
        <w:tc>
          <w:tcPr>
            <w:tcW w:w="286" w:type="pct"/>
          </w:tcPr>
          <w:p w:rsidR="00B73192" w:rsidRPr="00733F9C" w:rsidRDefault="00B73192" w:rsidP="0019621E">
            <w:pPr>
              <w:pStyle w:val="ConsPlusNormal"/>
              <w:jc w:val="center"/>
              <w:rPr>
                <w:sz w:val="20"/>
                <w:szCs w:val="20"/>
              </w:rPr>
            </w:pPr>
            <w:r w:rsidRPr="00733F9C">
              <w:rPr>
                <w:sz w:val="20"/>
                <w:szCs w:val="20"/>
              </w:rPr>
              <w:t>9925,1</w:t>
            </w:r>
          </w:p>
        </w:tc>
        <w:tc>
          <w:tcPr>
            <w:tcW w:w="263" w:type="pct"/>
          </w:tcPr>
          <w:p w:rsidR="00B73192" w:rsidRPr="00733F9C" w:rsidRDefault="00B73192">
            <w:r w:rsidRPr="00733F9C">
              <w:rPr>
                <w:sz w:val="20"/>
                <w:szCs w:val="20"/>
              </w:rPr>
              <w:t>9925,1</w:t>
            </w:r>
          </w:p>
        </w:tc>
        <w:tc>
          <w:tcPr>
            <w:tcW w:w="263" w:type="pct"/>
          </w:tcPr>
          <w:p w:rsidR="00B73192" w:rsidRPr="00733F9C" w:rsidRDefault="00B73192">
            <w:r w:rsidRPr="00733F9C">
              <w:rPr>
                <w:sz w:val="20"/>
                <w:szCs w:val="20"/>
              </w:rPr>
              <w:t>9925,1</w:t>
            </w:r>
          </w:p>
        </w:tc>
        <w:tc>
          <w:tcPr>
            <w:tcW w:w="263" w:type="pct"/>
          </w:tcPr>
          <w:p w:rsidR="00B73192" w:rsidRPr="00733F9C" w:rsidRDefault="00B73192">
            <w:r w:rsidRPr="00733F9C">
              <w:rPr>
                <w:sz w:val="20"/>
                <w:szCs w:val="20"/>
              </w:rPr>
              <w:t>9925,1</w:t>
            </w:r>
          </w:p>
        </w:tc>
        <w:tc>
          <w:tcPr>
            <w:tcW w:w="263" w:type="pct"/>
          </w:tcPr>
          <w:p w:rsidR="00B73192" w:rsidRPr="00733F9C" w:rsidRDefault="00B73192">
            <w:r w:rsidRPr="00733F9C">
              <w:rPr>
                <w:sz w:val="20"/>
                <w:szCs w:val="20"/>
              </w:rPr>
              <w:t>9925,1</w:t>
            </w:r>
          </w:p>
        </w:tc>
      </w:tr>
      <w:tr w:rsidR="00C375E1" w:rsidRPr="00733F9C" w:rsidTr="00C375E1">
        <w:tc>
          <w:tcPr>
            <w:tcW w:w="184" w:type="pct"/>
            <w:vMerge/>
            <w:tcBorders>
              <w:bottom w:val="nil"/>
            </w:tcBorders>
          </w:tcPr>
          <w:p w:rsidR="00B73192" w:rsidRPr="00733F9C" w:rsidRDefault="00B73192" w:rsidP="0019621E">
            <w:pPr>
              <w:pStyle w:val="ConsPlusNormal"/>
              <w:rPr>
                <w:sz w:val="20"/>
                <w:szCs w:val="20"/>
              </w:rPr>
            </w:pPr>
          </w:p>
        </w:tc>
        <w:tc>
          <w:tcPr>
            <w:tcW w:w="779" w:type="pct"/>
            <w:vMerge/>
            <w:tcBorders>
              <w:bottom w:val="nil"/>
            </w:tcBorders>
          </w:tcPr>
          <w:p w:rsidR="00B73192" w:rsidRPr="00733F9C" w:rsidRDefault="00B73192" w:rsidP="0019621E">
            <w:pPr>
              <w:pStyle w:val="ConsPlusNormal"/>
              <w:rPr>
                <w:sz w:val="20"/>
                <w:szCs w:val="20"/>
              </w:rPr>
            </w:pPr>
          </w:p>
        </w:tc>
        <w:tc>
          <w:tcPr>
            <w:tcW w:w="653" w:type="pct"/>
          </w:tcPr>
          <w:p w:rsidR="00B73192" w:rsidRPr="00733F9C" w:rsidRDefault="00B73192" w:rsidP="0019621E">
            <w:pPr>
              <w:pStyle w:val="ConsPlusNormal"/>
              <w:rPr>
                <w:sz w:val="20"/>
                <w:szCs w:val="20"/>
              </w:rPr>
            </w:pPr>
            <w:r w:rsidRPr="00733F9C">
              <w:rPr>
                <w:sz w:val="20"/>
                <w:szCs w:val="20"/>
              </w:rPr>
              <w:t>Департамент здравоохранения правительства Еврейской автономной области</w:t>
            </w:r>
          </w:p>
        </w:tc>
        <w:tc>
          <w:tcPr>
            <w:tcW w:w="215" w:type="pct"/>
          </w:tcPr>
          <w:p w:rsidR="00B73192" w:rsidRPr="00733F9C" w:rsidRDefault="00B73192" w:rsidP="0019621E">
            <w:pPr>
              <w:pStyle w:val="ConsPlusNormal"/>
              <w:jc w:val="center"/>
              <w:rPr>
                <w:sz w:val="20"/>
                <w:szCs w:val="20"/>
              </w:rPr>
            </w:pPr>
            <w:r w:rsidRPr="00733F9C">
              <w:rPr>
                <w:sz w:val="20"/>
                <w:szCs w:val="20"/>
              </w:rPr>
              <w:t>002</w:t>
            </w:r>
          </w:p>
        </w:tc>
        <w:tc>
          <w:tcPr>
            <w:tcW w:w="198" w:type="pct"/>
          </w:tcPr>
          <w:p w:rsidR="00B73192" w:rsidRPr="00733F9C" w:rsidRDefault="00B73192" w:rsidP="0019621E">
            <w:pPr>
              <w:pStyle w:val="ConsPlusNormal"/>
              <w:jc w:val="center"/>
              <w:rPr>
                <w:sz w:val="20"/>
                <w:szCs w:val="20"/>
              </w:rPr>
            </w:pPr>
            <w:r w:rsidRPr="00733F9C">
              <w:rPr>
                <w:sz w:val="20"/>
                <w:szCs w:val="20"/>
              </w:rPr>
              <w:t>1003</w:t>
            </w:r>
          </w:p>
        </w:tc>
        <w:tc>
          <w:tcPr>
            <w:tcW w:w="449" w:type="pct"/>
          </w:tcPr>
          <w:p w:rsidR="00B73192" w:rsidRPr="00733F9C" w:rsidRDefault="00B73192" w:rsidP="0019621E">
            <w:pPr>
              <w:pStyle w:val="ConsPlusNormal"/>
              <w:jc w:val="center"/>
              <w:rPr>
                <w:sz w:val="20"/>
                <w:szCs w:val="20"/>
              </w:rPr>
            </w:pPr>
            <w:r w:rsidRPr="00733F9C">
              <w:rPr>
                <w:sz w:val="20"/>
                <w:szCs w:val="20"/>
              </w:rPr>
              <w:t>0700000000</w:t>
            </w:r>
          </w:p>
        </w:tc>
        <w:tc>
          <w:tcPr>
            <w:tcW w:w="327" w:type="pct"/>
          </w:tcPr>
          <w:p w:rsidR="00B73192" w:rsidRPr="00733F9C" w:rsidRDefault="00B73192" w:rsidP="0019621E">
            <w:pPr>
              <w:pStyle w:val="ConsPlusNormal"/>
              <w:jc w:val="center"/>
              <w:rPr>
                <w:sz w:val="20"/>
                <w:szCs w:val="20"/>
              </w:rPr>
            </w:pPr>
            <w:r w:rsidRPr="00733F9C">
              <w:rPr>
                <w:sz w:val="20"/>
                <w:szCs w:val="20"/>
              </w:rPr>
              <w:t>2956,7</w:t>
            </w:r>
          </w:p>
        </w:tc>
        <w:tc>
          <w:tcPr>
            <w:tcW w:w="286" w:type="pct"/>
          </w:tcPr>
          <w:p w:rsidR="00B73192" w:rsidRPr="00733F9C" w:rsidRDefault="00B73192" w:rsidP="0019621E">
            <w:pPr>
              <w:pStyle w:val="ConsPlusNormal"/>
              <w:jc w:val="center"/>
              <w:rPr>
                <w:sz w:val="20"/>
                <w:szCs w:val="20"/>
              </w:rPr>
            </w:pPr>
            <w:r w:rsidRPr="00733F9C">
              <w:rPr>
                <w:sz w:val="20"/>
                <w:szCs w:val="20"/>
              </w:rPr>
              <w:t>256,7</w:t>
            </w:r>
          </w:p>
        </w:tc>
        <w:tc>
          <w:tcPr>
            <w:tcW w:w="286" w:type="pct"/>
          </w:tcPr>
          <w:p w:rsidR="00B73192" w:rsidRPr="00733F9C" w:rsidRDefault="00B73192" w:rsidP="0019621E">
            <w:pPr>
              <w:pStyle w:val="ConsPlusNormal"/>
              <w:jc w:val="center"/>
              <w:rPr>
                <w:sz w:val="20"/>
                <w:szCs w:val="20"/>
              </w:rPr>
            </w:pPr>
            <w:r w:rsidRPr="00733F9C">
              <w:rPr>
                <w:sz w:val="20"/>
                <w:szCs w:val="20"/>
              </w:rPr>
              <w:t>900,0</w:t>
            </w:r>
          </w:p>
        </w:tc>
        <w:tc>
          <w:tcPr>
            <w:tcW w:w="286" w:type="pct"/>
          </w:tcPr>
          <w:p w:rsidR="00B73192" w:rsidRPr="00733F9C" w:rsidRDefault="00B73192" w:rsidP="0019621E">
            <w:pPr>
              <w:pStyle w:val="ConsPlusNormal"/>
              <w:jc w:val="center"/>
              <w:rPr>
                <w:sz w:val="20"/>
                <w:szCs w:val="20"/>
              </w:rPr>
            </w:pPr>
            <w:r w:rsidRPr="00733F9C">
              <w:rPr>
                <w:sz w:val="20"/>
                <w:szCs w:val="20"/>
              </w:rPr>
              <w:t>900,0</w:t>
            </w:r>
          </w:p>
        </w:tc>
        <w:tc>
          <w:tcPr>
            <w:tcW w:w="286" w:type="pct"/>
          </w:tcPr>
          <w:p w:rsidR="00B73192" w:rsidRPr="00733F9C" w:rsidRDefault="00B73192" w:rsidP="0019621E">
            <w:pPr>
              <w:pStyle w:val="ConsPlusNormal"/>
              <w:jc w:val="center"/>
              <w:rPr>
                <w:sz w:val="20"/>
                <w:szCs w:val="20"/>
              </w:rPr>
            </w:pPr>
            <w:r w:rsidRPr="00733F9C">
              <w:rPr>
                <w:sz w:val="20"/>
                <w:szCs w:val="20"/>
              </w:rPr>
              <w:t>900,0</w:t>
            </w:r>
          </w:p>
        </w:tc>
        <w:tc>
          <w:tcPr>
            <w:tcW w:w="263" w:type="pct"/>
          </w:tcPr>
          <w:p w:rsidR="00B73192" w:rsidRPr="00733F9C" w:rsidRDefault="00B73192" w:rsidP="00731BDE">
            <w:pPr>
              <w:pStyle w:val="ConsPlusNormal"/>
              <w:jc w:val="center"/>
              <w:rPr>
                <w:sz w:val="20"/>
                <w:szCs w:val="20"/>
              </w:rPr>
            </w:pPr>
            <w:r w:rsidRPr="00733F9C">
              <w:rPr>
                <w:sz w:val="20"/>
                <w:szCs w:val="20"/>
              </w:rPr>
              <w:t>900,0</w:t>
            </w:r>
          </w:p>
        </w:tc>
        <w:tc>
          <w:tcPr>
            <w:tcW w:w="263" w:type="pct"/>
          </w:tcPr>
          <w:p w:rsidR="00B73192" w:rsidRPr="00733F9C" w:rsidRDefault="00B73192" w:rsidP="00731BDE">
            <w:pPr>
              <w:pStyle w:val="ConsPlusNormal"/>
              <w:jc w:val="center"/>
              <w:rPr>
                <w:sz w:val="20"/>
                <w:szCs w:val="20"/>
              </w:rPr>
            </w:pPr>
            <w:r w:rsidRPr="00733F9C">
              <w:rPr>
                <w:sz w:val="20"/>
                <w:szCs w:val="20"/>
              </w:rPr>
              <w:t>900,0</w:t>
            </w:r>
          </w:p>
        </w:tc>
        <w:tc>
          <w:tcPr>
            <w:tcW w:w="263" w:type="pct"/>
          </w:tcPr>
          <w:p w:rsidR="00B73192" w:rsidRPr="00733F9C" w:rsidRDefault="00B73192" w:rsidP="00731BDE">
            <w:pPr>
              <w:pStyle w:val="ConsPlusNormal"/>
              <w:jc w:val="center"/>
              <w:rPr>
                <w:sz w:val="20"/>
                <w:szCs w:val="20"/>
              </w:rPr>
            </w:pPr>
            <w:r w:rsidRPr="00733F9C">
              <w:rPr>
                <w:sz w:val="20"/>
                <w:szCs w:val="20"/>
              </w:rPr>
              <w:t>900,0</w:t>
            </w:r>
          </w:p>
        </w:tc>
        <w:tc>
          <w:tcPr>
            <w:tcW w:w="263" w:type="pct"/>
          </w:tcPr>
          <w:p w:rsidR="00B73192" w:rsidRPr="00733F9C" w:rsidRDefault="00B73192" w:rsidP="00731BDE">
            <w:pPr>
              <w:pStyle w:val="ConsPlusNormal"/>
              <w:jc w:val="center"/>
              <w:rPr>
                <w:sz w:val="20"/>
                <w:szCs w:val="20"/>
              </w:rPr>
            </w:pPr>
            <w:r w:rsidRPr="00733F9C">
              <w:rPr>
                <w:sz w:val="20"/>
                <w:szCs w:val="20"/>
              </w:rPr>
              <w:t>900,0</w:t>
            </w:r>
          </w:p>
        </w:tc>
      </w:tr>
      <w:tr w:rsidR="00C375E1" w:rsidRPr="00733F9C" w:rsidTr="00C375E1">
        <w:tc>
          <w:tcPr>
            <w:tcW w:w="184" w:type="pct"/>
            <w:vMerge/>
            <w:tcBorders>
              <w:bottom w:val="nil"/>
            </w:tcBorders>
          </w:tcPr>
          <w:p w:rsidR="00B73192" w:rsidRPr="00733F9C" w:rsidRDefault="00B73192" w:rsidP="0019621E">
            <w:pPr>
              <w:pStyle w:val="ConsPlusNormal"/>
              <w:rPr>
                <w:sz w:val="20"/>
                <w:szCs w:val="20"/>
              </w:rPr>
            </w:pPr>
          </w:p>
        </w:tc>
        <w:tc>
          <w:tcPr>
            <w:tcW w:w="779" w:type="pct"/>
            <w:vMerge/>
            <w:tcBorders>
              <w:bottom w:val="nil"/>
            </w:tcBorders>
          </w:tcPr>
          <w:p w:rsidR="00B73192" w:rsidRPr="00733F9C" w:rsidRDefault="00B73192" w:rsidP="0019621E">
            <w:pPr>
              <w:pStyle w:val="ConsPlusNormal"/>
              <w:rPr>
                <w:sz w:val="20"/>
                <w:szCs w:val="20"/>
              </w:rPr>
            </w:pPr>
          </w:p>
        </w:tc>
        <w:tc>
          <w:tcPr>
            <w:tcW w:w="653" w:type="pct"/>
          </w:tcPr>
          <w:p w:rsidR="00B73192" w:rsidRPr="00733F9C" w:rsidRDefault="00B73192" w:rsidP="0019621E">
            <w:pPr>
              <w:pStyle w:val="ConsPlusNormal"/>
              <w:rPr>
                <w:sz w:val="20"/>
                <w:szCs w:val="20"/>
              </w:rPr>
            </w:pPr>
            <w:r w:rsidRPr="00733F9C">
              <w:rPr>
                <w:sz w:val="20"/>
                <w:szCs w:val="20"/>
              </w:rPr>
              <w:t>Департамент социальной защиты населения правительства Еврейской автономной области</w:t>
            </w:r>
          </w:p>
        </w:tc>
        <w:tc>
          <w:tcPr>
            <w:tcW w:w="215" w:type="pct"/>
          </w:tcPr>
          <w:p w:rsidR="00B73192" w:rsidRPr="00733F9C" w:rsidRDefault="00B73192" w:rsidP="0019621E">
            <w:pPr>
              <w:pStyle w:val="ConsPlusNormal"/>
              <w:jc w:val="center"/>
              <w:rPr>
                <w:sz w:val="20"/>
                <w:szCs w:val="20"/>
              </w:rPr>
            </w:pPr>
            <w:r w:rsidRPr="00733F9C">
              <w:rPr>
                <w:sz w:val="20"/>
                <w:szCs w:val="20"/>
              </w:rPr>
              <w:t>011</w:t>
            </w:r>
          </w:p>
        </w:tc>
        <w:tc>
          <w:tcPr>
            <w:tcW w:w="198" w:type="pct"/>
          </w:tcPr>
          <w:p w:rsidR="00B73192" w:rsidRPr="00733F9C" w:rsidRDefault="00B73192" w:rsidP="0019621E">
            <w:pPr>
              <w:pStyle w:val="ConsPlusNormal"/>
              <w:jc w:val="center"/>
              <w:rPr>
                <w:sz w:val="20"/>
                <w:szCs w:val="20"/>
              </w:rPr>
            </w:pPr>
            <w:r w:rsidRPr="00733F9C">
              <w:rPr>
                <w:sz w:val="20"/>
                <w:szCs w:val="20"/>
              </w:rPr>
              <w:t>1003</w:t>
            </w:r>
          </w:p>
        </w:tc>
        <w:tc>
          <w:tcPr>
            <w:tcW w:w="449" w:type="pct"/>
          </w:tcPr>
          <w:p w:rsidR="00B73192" w:rsidRPr="00733F9C" w:rsidRDefault="00B73192" w:rsidP="0019621E">
            <w:pPr>
              <w:pStyle w:val="ConsPlusNormal"/>
              <w:jc w:val="center"/>
              <w:rPr>
                <w:sz w:val="20"/>
                <w:szCs w:val="20"/>
              </w:rPr>
            </w:pPr>
            <w:r w:rsidRPr="00733F9C">
              <w:rPr>
                <w:sz w:val="20"/>
                <w:szCs w:val="20"/>
              </w:rPr>
              <w:t>0700000000</w:t>
            </w:r>
          </w:p>
        </w:tc>
        <w:tc>
          <w:tcPr>
            <w:tcW w:w="327" w:type="pct"/>
          </w:tcPr>
          <w:p w:rsidR="00B73192" w:rsidRPr="00733F9C" w:rsidRDefault="00B73192" w:rsidP="0019621E">
            <w:pPr>
              <w:pStyle w:val="ConsPlusNormal"/>
              <w:jc w:val="center"/>
              <w:rPr>
                <w:sz w:val="20"/>
                <w:szCs w:val="20"/>
              </w:rPr>
            </w:pPr>
            <w:r w:rsidRPr="00733F9C">
              <w:rPr>
                <w:sz w:val="20"/>
                <w:szCs w:val="20"/>
              </w:rPr>
              <w:t>998,5</w:t>
            </w:r>
          </w:p>
        </w:tc>
        <w:tc>
          <w:tcPr>
            <w:tcW w:w="286" w:type="pct"/>
          </w:tcPr>
          <w:p w:rsidR="00B73192" w:rsidRPr="00733F9C" w:rsidRDefault="00B73192" w:rsidP="0019621E">
            <w:pPr>
              <w:pStyle w:val="ConsPlusNormal"/>
              <w:jc w:val="center"/>
              <w:rPr>
                <w:sz w:val="20"/>
                <w:szCs w:val="20"/>
              </w:rPr>
            </w:pPr>
            <w:r w:rsidRPr="00733F9C">
              <w:rPr>
                <w:sz w:val="20"/>
                <w:szCs w:val="20"/>
              </w:rPr>
              <w:t>643,3</w:t>
            </w:r>
          </w:p>
        </w:tc>
        <w:tc>
          <w:tcPr>
            <w:tcW w:w="286" w:type="pct"/>
          </w:tcPr>
          <w:p w:rsidR="00B73192" w:rsidRPr="00733F9C" w:rsidRDefault="00B73192" w:rsidP="0019621E">
            <w:pPr>
              <w:pStyle w:val="ConsPlusNormal"/>
              <w:jc w:val="center"/>
              <w:rPr>
                <w:sz w:val="20"/>
                <w:szCs w:val="20"/>
              </w:rPr>
            </w:pPr>
            <w:r w:rsidRPr="00733F9C">
              <w:rPr>
                <w:sz w:val="20"/>
                <w:szCs w:val="20"/>
              </w:rPr>
              <w:t>355,2</w:t>
            </w:r>
          </w:p>
        </w:tc>
        <w:tc>
          <w:tcPr>
            <w:tcW w:w="286" w:type="pct"/>
          </w:tcPr>
          <w:p w:rsidR="00B73192" w:rsidRPr="00733F9C" w:rsidRDefault="00B73192" w:rsidP="0019621E">
            <w:pPr>
              <w:pStyle w:val="ConsPlusNormal"/>
              <w:jc w:val="center"/>
              <w:rPr>
                <w:sz w:val="20"/>
                <w:szCs w:val="20"/>
              </w:rPr>
            </w:pPr>
            <w:r w:rsidRPr="00733F9C">
              <w:rPr>
                <w:sz w:val="20"/>
                <w:szCs w:val="20"/>
              </w:rPr>
              <w:t>0</w:t>
            </w:r>
          </w:p>
        </w:tc>
        <w:tc>
          <w:tcPr>
            <w:tcW w:w="286" w:type="pct"/>
          </w:tcPr>
          <w:p w:rsidR="00B73192" w:rsidRPr="00733F9C" w:rsidRDefault="00B73192" w:rsidP="0019621E">
            <w:pPr>
              <w:pStyle w:val="ConsPlusNormal"/>
              <w:jc w:val="center"/>
              <w:rPr>
                <w:sz w:val="20"/>
                <w:szCs w:val="20"/>
              </w:rPr>
            </w:pPr>
            <w:r w:rsidRPr="00733F9C">
              <w:rPr>
                <w:sz w:val="20"/>
                <w:szCs w:val="20"/>
              </w:rPr>
              <w:t>0</w:t>
            </w:r>
          </w:p>
        </w:tc>
        <w:tc>
          <w:tcPr>
            <w:tcW w:w="263" w:type="pct"/>
          </w:tcPr>
          <w:p w:rsidR="00B73192" w:rsidRPr="00733F9C" w:rsidRDefault="00B73192" w:rsidP="00731BDE">
            <w:pPr>
              <w:pStyle w:val="ConsPlusNormal"/>
              <w:jc w:val="center"/>
              <w:rPr>
                <w:sz w:val="20"/>
                <w:szCs w:val="20"/>
              </w:rPr>
            </w:pPr>
            <w:r w:rsidRPr="00733F9C">
              <w:rPr>
                <w:sz w:val="20"/>
                <w:szCs w:val="20"/>
              </w:rPr>
              <w:t>0</w:t>
            </w:r>
          </w:p>
        </w:tc>
        <w:tc>
          <w:tcPr>
            <w:tcW w:w="263" w:type="pct"/>
          </w:tcPr>
          <w:p w:rsidR="00B73192" w:rsidRPr="00733F9C" w:rsidRDefault="00B73192" w:rsidP="00731BDE">
            <w:pPr>
              <w:pStyle w:val="ConsPlusNormal"/>
              <w:jc w:val="center"/>
              <w:rPr>
                <w:sz w:val="20"/>
                <w:szCs w:val="20"/>
              </w:rPr>
            </w:pPr>
            <w:r w:rsidRPr="00733F9C">
              <w:rPr>
                <w:sz w:val="20"/>
                <w:szCs w:val="20"/>
              </w:rPr>
              <w:t>0</w:t>
            </w:r>
          </w:p>
        </w:tc>
        <w:tc>
          <w:tcPr>
            <w:tcW w:w="263" w:type="pct"/>
          </w:tcPr>
          <w:p w:rsidR="00B73192" w:rsidRPr="00733F9C" w:rsidRDefault="00B73192" w:rsidP="00731BDE">
            <w:pPr>
              <w:pStyle w:val="ConsPlusNormal"/>
              <w:jc w:val="center"/>
              <w:rPr>
                <w:sz w:val="20"/>
                <w:szCs w:val="20"/>
              </w:rPr>
            </w:pPr>
            <w:r w:rsidRPr="00733F9C">
              <w:rPr>
                <w:sz w:val="20"/>
                <w:szCs w:val="20"/>
              </w:rPr>
              <w:t>0</w:t>
            </w:r>
          </w:p>
        </w:tc>
        <w:tc>
          <w:tcPr>
            <w:tcW w:w="263" w:type="pct"/>
          </w:tcPr>
          <w:p w:rsidR="00B73192" w:rsidRPr="00733F9C" w:rsidRDefault="00B73192" w:rsidP="00731BDE">
            <w:pPr>
              <w:pStyle w:val="ConsPlusNormal"/>
              <w:jc w:val="center"/>
              <w:rPr>
                <w:sz w:val="20"/>
                <w:szCs w:val="20"/>
              </w:rPr>
            </w:pPr>
            <w:r w:rsidRPr="00733F9C">
              <w:rPr>
                <w:sz w:val="20"/>
                <w:szCs w:val="20"/>
              </w:rPr>
              <w:t>0</w:t>
            </w:r>
          </w:p>
        </w:tc>
      </w:tr>
      <w:tr w:rsidR="00C375E1" w:rsidRPr="00733F9C" w:rsidTr="00C375E1">
        <w:tblPrEx>
          <w:tblBorders>
            <w:insideH w:val="nil"/>
          </w:tblBorders>
        </w:tblPrEx>
        <w:tc>
          <w:tcPr>
            <w:tcW w:w="184" w:type="pct"/>
            <w:vMerge/>
            <w:tcBorders>
              <w:bottom w:val="nil"/>
            </w:tcBorders>
          </w:tcPr>
          <w:p w:rsidR="00B73192" w:rsidRPr="00733F9C" w:rsidRDefault="00B73192" w:rsidP="0019621E">
            <w:pPr>
              <w:pStyle w:val="ConsPlusNormal"/>
              <w:rPr>
                <w:sz w:val="20"/>
                <w:szCs w:val="20"/>
              </w:rPr>
            </w:pPr>
          </w:p>
        </w:tc>
        <w:tc>
          <w:tcPr>
            <w:tcW w:w="779" w:type="pct"/>
            <w:vMerge/>
            <w:tcBorders>
              <w:bottom w:val="nil"/>
            </w:tcBorders>
          </w:tcPr>
          <w:p w:rsidR="00B73192" w:rsidRPr="00733F9C" w:rsidRDefault="00B73192" w:rsidP="0019621E">
            <w:pPr>
              <w:pStyle w:val="ConsPlusNormal"/>
              <w:rPr>
                <w:sz w:val="20"/>
                <w:szCs w:val="20"/>
              </w:rPr>
            </w:pPr>
          </w:p>
        </w:tc>
        <w:tc>
          <w:tcPr>
            <w:tcW w:w="653" w:type="pct"/>
            <w:tcBorders>
              <w:bottom w:val="nil"/>
            </w:tcBorders>
          </w:tcPr>
          <w:p w:rsidR="00B73192" w:rsidRPr="00733F9C" w:rsidRDefault="00B73192" w:rsidP="0019621E">
            <w:pPr>
              <w:pStyle w:val="ConsPlusNormal"/>
              <w:rPr>
                <w:sz w:val="20"/>
                <w:szCs w:val="20"/>
              </w:rPr>
            </w:pPr>
            <w:r w:rsidRPr="00733F9C">
              <w:rPr>
                <w:sz w:val="20"/>
                <w:szCs w:val="20"/>
              </w:rPr>
              <w:t xml:space="preserve">Департамент образования </w:t>
            </w:r>
            <w:r w:rsidRPr="00733F9C">
              <w:rPr>
                <w:sz w:val="20"/>
                <w:szCs w:val="20"/>
              </w:rPr>
              <w:lastRenderedPageBreak/>
              <w:t>Еврейской автономной области</w:t>
            </w:r>
          </w:p>
        </w:tc>
        <w:tc>
          <w:tcPr>
            <w:tcW w:w="215" w:type="pct"/>
            <w:tcBorders>
              <w:bottom w:val="nil"/>
            </w:tcBorders>
          </w:tcPr>
          <w:p w:rsidR="00B73192" w:rsidRPr="00733F9C" w:rsidRDefault="00B73192" w:rsidP="0019621E">
            <w:pPr>
              <w:pStyle w:val="ConsPlusNormal"/>
              <w:jc w:val="center"/>
              <w:rPr>
                <w:sz w:val="20"/>
                <w:szCs w:val="20"/>
              </w:rPr>
            </w:pPr>
            <w:r w:rsidRPr="00733F9C">
              <w:rPr>
                <w:sz w:val="20"/>
                <w:szCs w:val="20"/>
              </w:rPr>
              <w:lastRenderedPageBreak/>
              <w:t>004</w:t>
            </w:r>
          </w:p>
        </w:tc>
        <w:tc>
          <w:tcPr>
            <w:tcW w:w="198" w:type="pct"/>
            <w:tcBorders>
              <w:bottom w:val="nil"/>
            </w:tcBorders>
          </w:tcPr>
          <w:p w:rsidR="00B73192" w:rsidRPr="00733F9C" w:rsidRDefault="00B73192" w:rsidP="0019621E">
            <w:pPr>
              <w:pStyle w:val="ConsPlusNormal"/>
              <w:jc w:val="center"/>
              <w:rPr>
                <w:sz w:val="20"/>
                <w:szCs w:val="20"/>
              </w:rPr>
            </w:pPr>
            <w:r w:rsidRPr="00733F9C">
              <w:rPr>
                <w:sz w:val="20"/>
                <w:szCs w:val="20"/>
              </w:rPr>
              <w:t>1004</w:t>
            </w:r>
          </w:p>
        </w:tc>
        <w:tc>
          <w:tcPr>
            <w:tcW w:w="449" w:type="pct"/>
            <w:tcBorders>
              <w:bottom w:val="nil"/>
            </w:tcBorders>
          </w:tcPr>
          <w:p w:rsidR="00B73192" w:rsidRPr="00733F9C" w:rsidRDefault="00B73192" w:rsidP="0019621E">
            <w:pPr>
              <w:pStyle w:val="ConsPlusNormal"/>
              <w:jc w:val="center"/>
              <w:rPr>
                <w:sz w:val="20"/>
                <w:szCs w:val="20"/>
              </w:rPr>
            </w:pPr>
            <w:r w:rsidRPr="00733F9C">
              <w:rPr>
                <w:sz w:val="20"/>
                <w:szCs w:val="20"/>
              </w:rPr>
              <w:t>0700000000</w:t>
            </w:r>
          </w:p>
        </w:tc>
        <w:tc>
          <w:tcPr>
            <w:tcW w:w="327" w:type="pct"/>
            <w:tcBorders>
              <w:bottom w:val="nil"/>
            </w:tcBorders>
          </w:tcPr>
          <w:p w:rsidR="00B73192" w:rsidRPr="00733F9C" w:rsidRDefault="00B73192" w:rsidP="0019621E">
            <w:pPr>
              <w:pStyle w:val="ConsPlusNormal"/>
              <w:jc w:val="center"/>
              <w:rPr>
                <w:sz w:val="20"/>
                <w:szCs w:val="20"/>
              </w:rPr>
            </w:pPr>
            <w:r w:rsidRPr="00733F9C">
              <w:rPr>
                <w:sz w:val="20"/>
                <w:szCs w:val="20"/>
              </w:rPr>
              <w:t>2315,2</w:t>
            </w:r>
          </w:p>
        </w:tc>
        <w:tc>
          <w:tcPr>
            <w:tcW w:w="286" w:type="pct"/>
            <w:tcBorders>
              <w:bottom w:val="nil"/>
            </w:tcBorders>
          </w:tcPr>
          <w:p w:rsidR="00B73192" w:rsidRPr="00733F9C" w:rsidRDefault="00B73192" w:rsidP="0019621E">
            <w:pPr>
              <w:pStyle w:val="ConsPlusNormal"/>
              <w:jc w:val="center"/>
              <w:rPr>
                <w:sz w:val="20"/>
                <w:szCs w:val="20"/>
              </w:rPr>
            </w:pPr>
            <w:r w:rsidRPr="00733F9C">
              <w:rPr>
                <w:sz w:val="20"/>
                <w:szCs w:val="20"/>
              </w:rPr>
              <w:t>0</w:t>
            </w:r>
          </w:p>
        </w:tc>
        <w:tc>
          <w:tcPr>
            <w:tcW w:w="286" w:type="pct"/>
            <w:tcBorders>
              <w:bottom w:val="nil"/>
            </w:tcBorders>
          </w:tcPr>
          <w:p w:rsidR="00B73192" w:rsidRPr="00733F9C" w:rsidRDefault="00B73192" w:rsidP="0019621E">
            <w:pPr>
              <w:pStyle w:val="ConsPlusNormal"/>
              <w:jc w:val="center"/>
              <w:rPr>
                <w:sz w:val="20"/>
                <w:szCs w:val="20"/>
              </w:rPr>
            </w:pPr>
            <w:r w:rsidRPr="00733F9C">
              <w:rPr>
                <w:sz w:val="20"/>
                <w:szCs w:val="20"/>
              </w:rPr>
              <w:t>1964,8</w:t>
            </w:r>
          </w:p>
        </w:tc>
        <w:tc>
          <w:tcPr>
            <w:tcW w:w="286" w:type="pct"/>
            <w:tcBorders>
              <w:bottom w:val="nil"/>
            </w:tcBorders>
          </w:tcPr>
          <w:p w:rsidR="00B73192" w:rsidRPr="00733F9C" w:rsidRDefault="00B73192" w:rsidP="0019621E">
            <w:pPr>
              <w:pStyle w:val="ConsPlusNormal"/>
              <w:jc w:val="center"/>
              <w:rPr>
                <w:sz w:val="20"/>
                <w:szCs w:val="20"/>
              </w:rPr>
            </w:pPr>
            <w:r w:rsidRPr="00733F9C">
              <w:rPr>
                <w:sz w:val="20"/>
                <w:szCs w:val="20"/>
              </w:rPr>
              <w:t>350,4</w:t>
            </w:r>
          </w:p>
        </w:tc>
        <w:tc>
          <w:tcPr>
            <w:tcW w:w="286" w:type="pct"/>
            <w:tcBorders>
              <w:bottom w:val="nil"/>
            </w:tcBorders>
          </w:tcPr>
          <w:p w:rsidR="00B73192" w:rsidRPr="00733F9C" w:rsidRDefault="00B73192" w:rsidP="0019621E">
            <w:pPr>
              <w:pStyle w:val="ConsPlusNormal"/>
              <w:jc w:val="center"/>
              <w:rPr>
                <w:sz w:val="20"/>
                <w:szCs w:val="20"/>
              </w:rPr>
            </w:pPr>
            <w:r w:rsidRPr="00733F9C">
              <w:rPr>
                <w:sz w:val="20"/>
                <w:szCs w:val="20"/>
              </w:rPr>
              <w:t>0</w:t>
            </w:r>
          </w:p>
        </w:tc>
        <w:tc>
          <w:tcPr>
            <w:tcW w:w="263" w:type="pct"/>
            <w:tcBorders>
              <w:bottom w:val="nil"/>
            </w:tcBorders>
          </w:tcPr>
          <w:p w:rsidR="00B73192" w:rsidRPr="00733F9C" w:rsidRDefault="00B73192" w:rsidP="00731BDE">
            <w:pPr>
              <w:pStyle w:val="ConsPlusNormal"/>
              <w:jc w:val="center"/>
              <w:rPr>
                <w:sz w:val="20"/>
                <w:szCs w:val="20"/>
              </w:rPr>
            </w:pPr>
            <w:r w:rsidRPr="00733F9C">
              <w:rPr>
                <w:sz w:val="20"/>
                <w:szCs w:val="20"/>
              </w:rPr>
              <w:t>0</w:t>
            </w:r>
          </w:p>
        </w:tc>
        <w:tc>
          <w:tcPr>
            <w:tcW w:w="263" w:type="pct"/>
            <w:tcBorders>
              <w:bottom w:val="nil"/>
            </w:tcBorders>
          </w:tcPr>
          <w:p w:rsidR="00B73192" w:rsidRPr="00733F9C" w:rsidRDefault="00B73192" w:rsidP="00731BDE">
            <w:pPr>
              <w:pStyle w:val="ConsPlusNormal"/>
              <w:jc w:val="center"/>
              <w:rPr>
                <w:sz w:val="20"/>
                <w:szCs w:val="20"/>
              </w:rPr>
            </w:pPr>
            <w:r w:rsidRPr="00733F9C">
              <w:rPr>
                <w:sz w:val="20"/>
                <w:szCs w:val="20"/>
              </w:rPr>
              <w:t>0</w:t>
            </w:r>
          </w:p>
        </w:tc>
        <w:tc>
          <w:tcPr>
            <w:tcW w:w="263" w:type="pct"/>
            <w:tcBorders>
              <w:bottom w:val="nil"/>
            </w:tcBorders>
          </w:tcPr>
          <w:p w:rsidR="00B73192" w:rsidRPr="00733F9C" w:rsidRDefault="00B73192" w:rsidP="00731BDE">
            <w:pPr>
              <w:pStyle w:val="ConsPlusNormal"/>
              <w:jc w:val="center"/>
              <w:rPr>
                <w:sz w:val="20"/>
                <w:szCs w:val="20"/>
              </w:rPr>
            </w:pPr>
            <w:r w:rsidRPr="00733F9C">
              <w:rPr>
                <w:sz w:val="20"/>
                <w:szCs w:val="20"/>
              </w:rPr>
              <w:t>0</w:t>
            </w:r>
          </w:p>
        </w:tc>
        <w:tc>
          <w:tcPr>
            <w:tcW w:w="263" w:type="pct"/>
            <w:tcBorders>
              <w:bottom w:val="nil"/>
            </w:tcBorders>
          </w:tcPr>
          <w:p w:rsidR="00B73192" w:rsidRPr="00733F9C" w:rsidRDefault="00B73192" w:rsidP="00731BDE">
            <w:pPr>
              <w:pStyle w:val="ConsPlusNormal"/>
              <w:jc w:val="center"/>
              <w:rPr>
                <w:sz w:val="20"/>
                <w:szCs w:val="20"/>
              </w:rPr>
            </w:pPr>
            <w:r w:rsidRPr="00733F9C">
              <w:rPr>
                <w:sz w:val="20"/>
                <w:szCs w:val="20"/>
              </w:rPr>
              <w:t>0</w:t>
            </w:r>
          </w:p>
        </w:tc>
      </w:tr>
      <w:tr w:rsidR="00050738" w:rsidRPr="00733F9C" w:rsidTr="002E141C">
        <w:tc>
          <w:tcPr>
            <w:tcW w:w="5000" w:type="pct"/>
            <w:gridSpan w:val="15"/>
          </w:tcPr>
          <w:p w:rsidR="00050738" w:rsidRPr="00733F9C" w:rsidRDefault="00050738" w:rsidP="0019621E">
            <w:pPr>
              <w:pStyle w:val="ConsPlusNormal"/>
              <w:jc w:val="center"/>
              <w:outlineLvl w:val="4"/>
              <w:rPr>
                <w:sz w:val="20"/>
                <w:szCs w:val="20"/>
              </w:rPr>
            </w:pPr>
            <w:r w:rsidRPr="00733F9C">
              <w:rPr>
                <w:sz w:val="20"/>
                <w:szCs w:val="20"/>
              </w:rPr>
              <w:lastRenderedPageBreak/>
              <w:t>1. Обеспечение жильем отдельных категорий граждан</w:t>
            </w:r>
          </w:p>
        </w:tc>
      </w:tr>
      <w:tr w:rsidR="00C375E1" w:rsidRPr="00733F9C" w:rsidTr="00C375E1">
        <w:tc>
          <w:tcPr>
            <w:tcW w:w="184" w:type="pct"/>
            <w:vMerge w:val="restart"/>
          </w:tcPr>
          <w:p w:rsidR="00B73192" w:rsidRPr="00733F9C" w:rsidRDefault="00B73192" w:rsidP="0019621E">
            <w:pPr>
              <w:pStyle w:val="ConsPlusNormal"/>
              <w:jc w:val="center"/>
              <w:rPr>
                <w:sz w:val="20"/>
                <w:szCs w:val="20"/>
              </w:rPr>
            </w:pPr>
            <w:r w:rsidRPr="00733F9C">
              <w:rPr>
                <w:sz w:val="20"/>
                <w:szCs w:val="20"/>
              </w:rPr>
              <w:t>1.1</w:t>
            </w:r>
          </w:p>
        </w:tc>
        <w:tc>
          <w:tcPr>
            <w:tcW w:w="779" w:type="pct"/>
            <w:vMerge w:val="restart"/>
          </w:tcPr>
          <w:p w:rsidR="00B73192" w:rsidRPr="00733F9C" w:rsidRDefault="00B73192" w:rsidP="0019621E">
            <w:pPr>
              <w:pStyle w:val="ConsPlusNormal"/>
              <w:rPr>
                <w:sz w:val="20"/>
                <w:szCs w:val="20"/>
              </w:rPr>
            </w:pPr>
            <w:r w:rsidRPr="00733F9C">
              <w:rPr>
                <w:sz w:val="20"/>
                <w:szCs w:val="20"/>
              </w:rPr>
              <w:t>Основное мероприятие 1. Стимулирование строительства жилья</w:t>
            </w:r>
          </w:p>
        </w:tc>
        <w:tc>
          <w:tcPr>
            <w:tcW w:w="653" w:type="pct"/>
          </w:tcPr>
          <w:p w:rsidR="00B73192" w:rsidRPr="00733F9C" w:rsidRDefault="00B73192" w:rsidP="0019621E">
            <w:pPr>
              <w:pStyle w:val="ConsPlusNormal"/>
              <w:rPr>
                <w:sz w:val="20"/>
                <w:szCs w:val="20"/>
              </w:rPr>
            </w:pPr>
            <w:r w:rsidRPr="00733F9C">
              <w:rPr>
                <w:sz w:val="20"/>
                <w:szCs w:val="20"/>
              </w:rPr>
              <w:t>Департамент по управлению государственным имуществом Еврейской автономной области</w:t>
            </w:r>
          </w:p>
        </w:tc>
        <w:tc>
          <w:tcPr>
            <w:tcW w:w="215" w:type="pct"/>
          </w:tcPr>
          <w:p w:rsidR="00B73192" w:rsidRPr="00733F9C" w:rsidRDefault="00B73192" w:rsidP="0019621E">
            <w:pPr>
              <w:pStyle w:val="ConsPlusNormal"/>
              <w:jc w:val="center"/>
              <w:rPr>
                <w:sz w:val="20"/>
                <w:szCs w:val="20"/>
              </w:rPr>
            </w:pPr>
            <w:r w:rsidRPr="00733F9C">
              <w:rPr>
                <w:sz w:val="20"/>
                <w:szCs w:val="20"/>
              </w:rPr>
              <w:t>018</w:t>
            </w:r>
          </w:p>
        </w:tc>
        <w:tc>
          <w:tcPr>
            <w:tcW w:w="198" w:type="pct"/>
          </w:tcPr>
          <w:p w:rsidR="00B73192" w:rsidRPr="00733F9C" w:rsidRDefault="00B73192" w:rsidP="0019621E">
            <w:pPr>
              <w:pStyle w:val="ConsPlusNormal"/>
              <w:jc w:val="center"/>
              <w:rPr>
                <w:sz w:val="20"/>
                <w:szCs w:val="20"/>
              </w:rPr>
            </w:pPr>
            <w:r w:rsidRPr="00733F9C">
              <w:rPr>
                <w:sz w:val="20"/>
                <w:szCs w:val="20"/>
              </w:rPr>
              <w:t>1004</w:t>
            </w:r>
          </w:p>
        </w:tc>
        <w:tc>
          <w:tcPr>
            <w:tcW w:w="449" w:type="pct"/>
          </w:tcPr>
          <w:p w:rsidR="00B73192" w:rsidRPr="00733F9C" w:rsidRDefault="00B73192" w:rsidP="0019621E">
            <w:pPr>
              <w:pStyle w:val="ConsPlusNormal"/>
              <w:jc w:val="center"/>
              <w:rPr>
                <w:sz w:val="20"/>
                <w:szCs w:val="20"/>
              </w:rPr>
            </w:pPr>
            <w:r w:rsidRPr="00733F9C">
              <w:rPr>
                <w:sz w:val="20"/>
                <w:szCs w:val="20"/>
              </w:rPr>
              <w:t>0700100000</w:t>
            </w:r>
          </w:p>
        </w:tc>
        <w:tc>
          <w:tcPr>
            <w:tcW w:w="327" w:type="pct"/>
          </w:tcPr>
          <w:p w:rsidR="00B73192" w:rsidRPr="00733F9C" w:rsidRDefault="00B73192" w:rsidP="0019621E">
            <w:pPr>
              <w:pStyle w:val="ConsPlusNormal"/>
              <w:jc w:val="center"/>
              <w:rPr>
                <w:sz w:val="20"/>
                <w:szCs w:val="20"/>
              </w:rPr>
            </w:pPr>
            <w:r w:rsidRPr="00733F9C">
              <w:rPr>
                <w:sz w:val="20"/>
                <w:szCs w:val="20"/>
              </w:rPr>
              <w:t>39412,8</w:t>
            </w:r>
          </w:p>
        </w:tc>
        <w:tc>
          <w:tcPr>
            <w:tcW w:w="286" w:type="pct"/>
          </w:tcPr>
          <w:p w:rsidR="00B73192" w:rsidRPr="00733F9C" w:rsidRDefault="00B73192" w:rsidP="0019621E">
            <w:pPr>
              <w:pStyle w:val="ConsPlusNormal"/>
              <w:jc w:val="center"/>
              <w:rPr>
                <w:sz w:val="20"/>
                <w:szCs w:val="20"/>
              </w:rPr>
            </w:pPr>
            <w:r w:rsidRPr="00733F9C">
              <w:rPr>
                <w:sz w:val="20"/>
                <w:szCs w:val="20"/>
              </w:rPr>
              <w:t>9992,7</w:t>
            </w:r>
          </w:p>
        </w:tc>
        <w:tc>
          <w:tcPr>
            <w:tcW w:w="286" w:type="pct"/>
          </w:tcPr>
          <w:p w:rsidR="00B73192" w:rsidRPr="00733F9C" w:rsidRDefault="00B73192" w:rsidP="0019621E">
            <w:pPr>
              <w:pStyle w:val="ConsPlusNormal"/>
              <w:jc w:val="center"/>
              <w:rPr>
                <w:sz w:val="20"/>
                <w:szCs w:val="20"/>
              </w:rPr>
            </w:pPr>
            <w:r w:rsidRPr="00733F9C">
              <w:rPr>
                <w:sz w:val="20"/>
                <w:szCs w:val="20"/>
              </w:rPr>
              <w:t>9569,9</w:t>
            </w:r>
          </w:p>
        </w:tc>
        <w:tc>
          <w:tcPr>
            <w:tcW w:w="286" w:type="pct"/>
          </w:tcPr>
          <w:p w:rsidR="00B73192" w:rsidRPr="00733F9C" w:rsidRDefault="00B73192" w:rsidP="0019621E">
            <w:pPr>
              <w:pStyle w:val="ConsPlusNormal"/>
              <w:jc w:val="center"/>
              <w:rPr>
                <w:sz w:val="20"/>
                <w:szCs w:val="20"/>
              </w:rPr>
            </w:pPr>
            <w:r w:rsidRPr="00733F9C">
              <w:rPr>
                <w:sz w:val="20"/>
                <w:szCs w:val="20"/>
              </w:rPr>
              <w:t>9925,1</w:t>
            </w:r>
          </w:p>
        </w:tc>
        <w:tc>
          <w:tcPr>
            <w:tcW w:w="286" w:type="pct"/>
          </w:tcPr>
          <w:p w:rsidR="00B73192" w:rsidRPr="00733F9C" w:rsidRDefault="00B73192" w:rsidP="0019621E">
            <w:pPr>
              <w:pStyle w:val="ConsPlusNormal"/>
              <w:jc w:val="center"/>
              <w:rPr>
                <w:sz w:val="20"/>
                <w:szCs w:val="20"/>
              </w:rPr>
            </w:pPr>
            <w:r w:rsidRPr="00733F9C">
              <w:rPr>
                <w:sz w:val="20"/>
                <w:szCs w:val="20"/>
              </w:rPr>
              <w:t>9925,1</w:t>
            </w:r>
          </w:p>
        </w:tc>
        <w:tc>
          <w:tcPr>
            <w:tcW w:w="263" w:type="pct"/>
          </w:tcPr>
          <w:p w:rsidR="00B73192" w:rsidRPr="00733F9C" w:rsidRDefault="00B73192">
            <w:r w:rsidRPr="00733F9C">
              <w:rPr>
                <w:sz w:val="20"/>
                <w:szCs w:val="20"/>
              </w:rPr>
              <w:t>9925,1</w:t>
            </w:r>
          </w:p>
        </w:tc>
        <w:tc>
          <w:tcPr>
            <w:tcW w:w="263" w:type="pct"/>
          </w:tcPr>
          <w:p w:rsidR="00B73192" w:rsidRPr="00733F9C" w:rsidRDefault="00B73192">
            <w:r w:rsidRPr="00733F9C">
              <w:rPr>
                <w:sz w:val="20"/>
                <w:szCs w:val="20"/>
              </w:rPr>
              <w:t>9925,1</w:t>
            </w:r>
          </w:p>
        </w:tc>
        <w:tc>
          <w:tcPr>
            <w:tcW w:w="263" w:type="pct"/>
          </w:tcPr>
          <w:p w:rsidR="00B73192" w:rsidRPr="00733F9C" w:rsidRDefault="00B73192">
            <w:r w:rsidRPr="00733F9C">
              <w:rPr>
                <w:sz w:val="20"/>
                <w:szCs w:val="20"/>
              </w:rPr>
              <w:t>9925,1</w:t>
            </w:r>
          </w:p>
        </w:tc>
        <w:tc>
          <w:tcPr>
            <w:tcW w:w="263" w:type="pct"/>
          </w:tcPr>
          <w:p w:rsidR="00B73192" w:rsidRPr="00733F9C" w:rsidRDefault="00B73192">
            <w:r w:rsidRPr="00733F9C">
              <w:rPr>
                <w:sz w:val="20"/>
                <w:szCs w:val="20"/>
              </w:rPr>
              <w:t>9925,1</w:t>
            </w:r>
          </w:p>
        </w:tc>
      </w:tr>
      <w:tr w:rsidR="00C375E1" w:rsidRPr="00733F9C" w:rsidTr="00C375E1">
        <w:tc>
          <w:tcPr>
            <w:tcW w:w="184" w:type="pct"/>
            <w:vMerge/>
          </w:tcPr>
          <w:p w:rsidR="00B73192" w:rsidRPr="00733F9C" w:rsidRDefault="00B73192" w:rsidP="0019621E">
            <w:pPr>
              <w:pStyle w:val="ConsPlusNormal"/>
              <w:rPr>
                <w:sz w:val="20"/>
                <w:szCs w:val="20"/>
              </w:rPr>
            </w:pPr>
          </w:p>
        </w:tc>
        <w:tc>
          <w:tcPr>
            <w:tcW w:w="779" w:type="pct"/>
            <w:vMerge/>
          </w:tcPr>
          <w:p w:rsidR="00B73192" w:rsidRPr="00733F9C" w:rsidRDefault="00B73192" w:rsidP="0019621E">
            <w:pPr>
              <w:pStyle w:val="ConsPlusNormal"/>
              <w:rPr>
                <w:sz w:val="20"/>
                <w:szCs w:val="20"/>
              </w:rPr>
            </w:pPr>
          </w:p>
        </w:tc>
        <w:tc>
          <w:tcPr>
            <w:tcW w:w="653" w:type="pct"/>
          </w:tcPr>
          <w:p w:rsidR="00B73192" w:rsidRPr="00733F9C" w:rsidRDefault="00B73192" w:rsidP="0019621E">
            <w:pPr>
              <w:pStyle w:val="ConsPlusNormal"/>
              <w:rPr>
                <w:sz w:val="20"/>
                <w:szCs w:val="20"/>
              </w:rPr>
            </w:pPr>
            <w:r w:rsidRPr="00733F9C">
              <w:rPr>
                <w:sz w:val="20"/>
                <w:szCs w:val="20"/>
              </w:rPr>
              <w:t>Департамент образования Еврейской автономной области</w:t>
            </w:r>
          </w:p>
        </w:tc>
        <w:tc>
          <w:tcPr>
            <w:tcW w:w="215" w:type="pct"/>
          </w:tcPr>
          <w:p w:rsidR="00B73192" w:rsidRPr="00733F9C" w:rsidRDefault="00B73192" w:rsidP="0019621E">
            <w:pPr>
              <w:pStyle w:val="ConsPlusNormal"/>
              <w:jc w:val="center"/>
              <w:rPr>
                <w:sz w:val="20"/>
                <w:szCs w:val="20"/>
              </w:rPr>
            </w:pPr>
            <w:r w:rsidRPr="00733F9C">
              <w:rPr>
                <w:sz w:val="20"/>
                <w:szCs w:val="20"/>
              </w:rPr>
              <w:t>004</w:t>
            </w:r>
          </w:p>
        </w:tc>
        <w:tc>
          <w:tcPr>
            <w:tcW w:w="198" w:type="pct"/>
          </w:tcPr>
          <w:p w:rsidR="00B73192" w:rsidRPr="00733F9C" w:rsidRDefault="00B73192" w:rsidP="0019621E">
            <w:pPr>
              <w:pStyle w:val="ConsPlusNormal"/>
              <w:jc w:val="center"/>
              <w:rPr>
                <w:sz w:val="20"/>
                <w:szCs w:val="20"/>
              </w:rPr>
            </w:pPr>
            <w:r w:rsidRPr="00733F9C">
              <w:rPr>
                <w:sz w:val="20"/>
                <w:szCs w:val="20"/>
              </w:rPr>
              <w:t>1004</w:t>
            </w:r>
          </w:p>
        </w:tc>
        <w:tc>
          <w:tcPr>
            <w:tcW w:w="449" w:type="pct"/>
          </w:tcPr>
          <w:p w:rsidR="00B73192" w:rsidRPr="00733F9C" w:rsidRDefault="00B73192" w:rsidP="0019621E">
            <w:pPr>
              <w:pStyle w:val="ConsPlusNormal"/>
              <w:jc w:val="center"/>
              <w:rPr>
                <w:sz w:val="20"/>
                <w:szCs w:val="20"/>
              </w:rPr>
            </w:pPr>
            <w:r w:rsidRPr="00733F9C">
              <w:rPr>
                <w:sz w:val="20"/>
                <w:szCs w:val="20"/>
              </w:rPr>
              <w:t>0700100000</w:t>
            </w:r>
          </w:p>
        </w:tc>
        <w:tc>
          <w:tcPr>
            <w:tcW w:w="327" w:type="pct"/>
          </w:tcPr>
          <w:p w:rsidR="00B73192" w:rsidRPr="00733F9C" w:rsidRDefault="00B73192" w:rsidP="0019621E">
            <w:pPr>
              <w:pStyle w:val="ConsPlusNormal"/>
              <w:jc w:val="center"/>
              <w:rPr>
                <w:sz w:val="20"/>
                <w:szCs w:val="20"/>
              </w:rPr>
            </w:pPr>
            <w:r w:rsidRPr="00733F9C">
              <w:rPr>
                <w:sz w:val="20"/>
                <w:szCs w:val="20"/>
              </w:rPr>
              <w:t>2315,2</w:t>
            </w:r>
          </w:p>
        </w:tc>
        <w:tc>
          <w:tcPr>
            <w:tcW w:w="286" w:type="pct"/>
          </w:tcPr>
          <w:p w:rsidR="00B73192" w:rsidRPr="00733F9C" w:rsidRDefault="00B73192" w:rsidP="0019621E">
            <w:pPr>
              <w:pStyle w:val="ConsPlusNormal"/>
              <w:jc w:val="center"/>
              <w:rPr>
                <w:sz w:val="20"/>
                <w:szCs w:val="20"/>
              </w:rPr>
            </w:pPr>
            <w:r w:rsidRPr="00733F9C">
              <w:rPr>
                <w:sz w:val="20"/>
                <w:szCs w:val="20"/>
              </w:rPr>
              <w:t>0</w:t>
            </w:r>
          </w:p>
        </w:tc>
        <w:tc>
          <w:tcPr>
            <w:tcW w:w="286" w:type="pct"/>
          </w:tcPr>
          <w:p w:rsidR="00B73192" w:rsidRPr="00733F9C" w:rsidRDefault="00B73192" w:rsidP="0019621E">
            <w:pPr>
              <w:pStyle w:val="ConsPlusNormal"/>
              <w:jc w:val="center"/>
              <w:rPr>
                <w:sz w:val="20"/>
                <w:szCs w:val="20"/>
              </w:rPr>
            </w:pPr>
            <w:r w:rsidRPr="00733F9C">
              <w:rPr>
                <w:sz w:val="20"/>
                <w:szCs w:val="20"/>
              </w:rPr>
              <w:t>1964,8</w:t>
            </w:r>
          </w:p>
        </w:tc>
        <w:tc>
          <w:tcPr>
            <w:tcW w:w="286" w:type="pct"/>
          </w:tcPr>
          <w:p w:rsidR="00B73192" w:rsidRPr="00733F9C" w:rsidRDefault="00B73192" w:rsidP="0019621E">
            <w:pPr>
              <w:pStyle w:val="ConsPlusNormal"/>
              <w:jc w:val="center"/>
              <w:rPr>
                <w:sz w:val="20"/>
                <w:szCs w:val="20"/>
              </w:rPr>
            </w:pPr>
            <w:r w:rsidRPr="00733F9C">
              <w:rPr>
                <w:sz w:val="20"/>
                <w:szCs w:val="20"/>
              </w:rPr>
              <w:t>350,4</w:t>
            </w:r>
          </w:p>
        </w:tc>
        <w:tc>
          <w:tcPr>
            <w:tcW w:w="286" w:type="pct"/>
          </w:tcPr>
          <w:p w:rsidR="00B73192" w:rsidRPr="00733F9C" w:rsidRDefault="00B73192" w:rsidP="0019621E">
            <w:pPr>
              <w:pStyle w:val="ConsPlusNormal"/>
              <w:jc w:val="center"/>
              <w:rPr>
                <w:sz w:val="20"/>
                <w:szCs w:val="20"/>
              </w:rPr>
            </w:pPr>
            <w:r w:rsidRPr="00733F9C">
              <w:rPr>
                <w:sz w:val="20"/>
                <w:szCs w:val="20"/>
              </w:rPr>
              <w:t>0</w:t>
            </w:r>
          </w:p>
        </w:tc>
        <w:tc>
          <w:tcPr>
            <w:tcW w:w="263" w:type="pct"/>
          </w:tcPr>
          <w:p w:rsidR="00B73192" w:rsidRPr="00733F9C" w:rsidRDefault="00B73192">
            <w:r w:rsidRPr="00733F9C">
              <w:rPr>
                <w:sz w:val="20"/>
                <w:szCs w:val="20"/>
              </w:rPr>
              <w:t>0</w:t>
            </w:r>
          </w:p>
        </w:tc>
        <w:tc>
          <w:tcPr>
            <w:tcW w:w="263" w:type="pct"/>
          </w:tcPr>
          <w:p w:rsidR="00B73192" w:rsidRPr="00733F9C" w:rsidRDefault="00B73192">
            <w:r w:rsidRPr="00733F9C">
              <w:rPr>
                <w:sz w:val="20"/>
                <w:szCs w:val="20"/>
              </w:rPr>
              <w:t>0</w:t>
            </w:r>
          </w:p>
        </w:tc>
        <w:tc>
          <w:tcPr>
            <w:tcW w:w="263" w:type="pct"/>
          </w:tcPr>
          <w:p w:rsidR="00B73192" w:rsidRPr="00733F9C" w:rsidRDefault="00B73192">
            <w:r w:rsidRPr="00733F9C">
              <w:rPr>
                <w:sz w:val="20"/>
                <w:szCs w:val="20"/>
              </w:rPr>
              <w:t>0</w:t>
            </w:r>
          </w:p>
        </w:tc>
        <w:tc>
          <w:tcPr>
            <w:tcW w:w="263" w:type="pct"/>
          </w:tcPr>
          <w:p w:rsidR="00B73192" w:rsidRPr="00733F9C" w:rsidRDefault="00B73192">
            <w:r w:rsidRPr="00733F9C">
              <w:rPr>
                <w:sz w:val="20"/>
                <w:szCs w:val="20"/>
              </w:rPr>
              <w:t>0</w:t>
            </w:r>
          </w:p>
        </w:tc>
      </w:tr>
      <w:tr w:rsidR="00C375E1" w:rsidRPr="00733F9C" w:rsidTr="00C375E1">
        <w:tc>
          <w:tcPr>
            <w:tcW w:w="184" w:type="pct"/>
            <w:vMerge w:val="restart"/>
          </w:tcPr>
          <w:p w:rsidR="00050738" w:rsidRPr="00733F9C" w:rsidRDefault="00050738" w:rsidP="0019621E">
            <w:pPr>
              <w:pStyle w:val="ConsPlusNormal"/>
              <w:jc w:val="center"/>
              <w:rPr>
                <w:sz w:val="20"/>
                <w:szCs w:val="20"/>
              </w:rPr>
            </w:pPr>
            <w:r w:rsidRPr="00733F9C">
              <w:rPr>
                <w:sz w:val="20"/>
                <w:szCs w:val="20"/>
              </w:rPr>
              <w:t>1.1.1</w:t>
            </w:r>
          </w:p>
        </w:tc>
        <w:tc>
          <w:tcPr>
            <w:tcW w:w="779" w:type="pct"/>
            <w:vMerge w:val="restart"/>
          </w:tcPr>
          <w:p w:rsidR="00050738" w:rsidRPr="00733F9C" w:rsidRDefault="00050738" w:rsidP="0019621E">
            <w:pPr>
              <w:pStyle w:val="ConsPlusNormal"/>
              <w:rPr>
                <w:sz w:val="20"/>
                <w:szCs w:val="20"/>
              </w:rPr>
            </w:pPr>
            <w:r w:rsidRPr="00733F9C">
              <w:rPr>
                <w:sz w:val="20"/>
                <w:szCs w:val="20"/>
              </w:rPr>
              <w:t>Приобретение благоустроенных жилых помещений специализированного жилищного фонда для предоставления по договорам найма специализированных жилых помещений детям-сиротам и детям, оставшимся без попечения родителей, лицам из их числа</w:t>
            </w:r>
          </w:p>
        </w:tc>
        <w:tc>
          <w:tcPr>
            <w:tcW w:w="653" w:type="pct"/>
            <w:vMerge w:val="restart"/>
          </w:tcPr>
          <w:p w:rsidR="00050738" w:rsidRPr="00733F9C" w:rsidRDefault="00050738" w:rsidP="0019621E">
            <w:pPr>
              <w:pStyle w:val="ConsPlusNormal"/>
              <w:rPr>
                <w:sz w:val="20"/>
                <w:szCs w:val="20"/>
              </w:rPr>
            </w:pPr>
            <w:r w:rsidRPr="00733F9C">
              <w:rPr>
                <w:sz w:val="20"/>
                <w:szCs w:val="20"/>
              </w:rPr>
              <w:t>Департамент по управлению государственным имуществом Еврейской автономной области, департамент социальной защиты населения правительства Еврейской автономной области, департамент строительства и жилищно-коммунального хозяйства правительства Еврейской автономной области</w:t>
            </w:r>
          </w:p>
        </w:tc>
        <w:tc>
          <w:tcPr>
            <w:tcW w:w="215" w:type="pct"/>
          </w:tcPr>
          <w:p w:rsidR="00050738" w:rsidRPr="00733F9C" w:rsidRDefault="00050738" w:rsidP="0019621E">
            <w:pPr>
              <w:pStyle w:val="ConsPlusNormal"/>
              <w:jc w:val="center"/>
              <w:rPr>
                <w:sz w:val="20"/>
                <w:szCs w:val="20"/>
              </w:rPr>
            </w:pPr>
            <w:r w:rsidRPr="00733F9C">
              <w:rPr>
                <w:sz w:val="20"/>
                <w:szCs w:val="20"/>
              </w:rPr>
              <w:t>018</w:t>
            </w:r>
          </w:p>
        </w:tc>
        <w:tc>
          <w:tcPr>
            <w:tcW w:w="198" w:type="pct"/>
          </w:tcPr>
          <w:p w:rsidR="00050738" w:rsidRPr="00733F9C" w:rsidRDefault="00050738" w:rsidP="0019621E">
            <w:pPr>
              <w:pStyle w:val="ConsPlusNormal"/>
              <w:jc w:val="center"/>
              <w:rPr>
                <w:sz w:val="20"/>
                <w:szCs w:val="20"/>
              </w:rPr>
            </w:pPr>
            <w:r w:rsidRPr="00733F9C">
              <w:rPr>
                <w:sz w:val="20"/>
                <w:szCs w:val="20"/>
              </w:rPr>
              <w:t>1004</w:t>
            </w:r>
          </w:p>
        </w:tc>
        <w:tc>
          <w:tcPr>
            <w:tcW w:w="449" w:type="pct"/>
          </w:tcPr>
          <w:p w:rsidR="00050738" w:rsidRPr="00733F9C" w:rsidRDefault="00050738" w:rsidP="0019621E">
            <w:pPr>
              <w:pStyle w:val="ConsPlusNormal"/>
              <w:jc w:val="center"/>
              <w:rPr>
                <w:sz w:val="20"/>
                <w:szCs w:val="20"/>
              </w:rPr>
            </w:pPr>
            <w:r w:rsidRPr="00733F9C">
              <w:rPr>
                <w:sz w:val="20"/>
                <w:szCs w:val="20"/>
              </w:rPr>
              <w:t>07001R0820</w:t>
            </w:r>
          </w:p>
        </w:tc>
        <w:tc>
          <w:tcPr>
            <w:tcW w:w="327" w:type="pct"/>
          </w:tcPr>
          <w:p w:rsidR="00050738" w:rsidRPr="00733F9C" w:rsidRDefault="00050738" w:rsidP="0019621E">
            <w:pPr>
              <w:pStyle w:val="ConsPlusNormal"/>
              <w:jc w:val="center"/>
              <w:rPr>
                <w:sz w:val="20"/>
                <w:szCs w:val="20"/>
              </w:rPr>
            </w:pPr>
            <w:r w:rsidRPr="00733F9C">
              <w:rPr>
                <w:sz w:val="20"/>
                <w:szCs w:val="20"/>
              </w:rPr>
              <w:t>38662,8</w:t>
            </w:r>
          </w:p>
        </w:tc>
        <w:tc>
          <w:tcPr>
            <w:tcW w:w="286" w:type="pct"/>
          </w:tcPr>
          <w:p w:rsidR="00050738" w:rsidRPr="00733F9C" w:rsidRDefault="00050738" w:rsidP="0019621E">
            <w:pPr>
              <w:pStyle w:val="ConsPlusNormal"/>
              <w:jc w:val="center"/>
              <w:rPr>
                <w:sz w:val="20"/>
                <w:szCs w:val="20"/>
              </w:rPr>
            </w:pPr>
            <w:r w:rsidRPr="00733F9C">
              <w:rPr>
                <w:sz w:val="20"/>
                <w:szCs w:val="20"/>
              </w:rPr>
              <w:t>9242,7</w:t>
            </w:r>
          </w:p>
        </w:tc>
        <w:tc>
          <w:tcPr>
            <w:tcW w:w="286" w:type="pct"/>
          </w:tcPr>
          <w:p w:rsidR="00050738" w:rsidRPr="00733F9C" w:rsidRDefault="00050738" w:rsidP="0019621E">
            <w:pPr>
              <w:pStyle w:val="ConsPlusNormal"/>
              <w:jc w:val="center"/>
              <w:rPr>
                <w:sz w:val="20"/>
                <w:szCs w:val="20"/>
              </w:rPr>
            </w:pPr>
            <w:r w:rsidRPr="00733F9C">
              <w:rPr>
                <w:sz w:val="20"/>
                <w:szCs w:val="20"/>
              </w:rPr>
              <w:t>9569,9</w:t>
            </w:r>
          </w:p>
        </w:tc>
        <w:tc>
          <w:tcPr>
            <w:tcW w:w="286" w:type="pct"/>
          </w:tcPr>
          <w:p w:rsidR="00050738" w:rsidRPr="00733F9C" w:rsidRDefault="00050738" w:rsidP="0019621E">
            <w:pPr>
              <w:pStyle w:val="ConsPlusNormal"/>
              <w:jc w:val="center"/>
              <w:rPr>
                <w:sz w:val="20"/>
                <w:szCs w:val="20"/>
              </w:rPr>
            </w:pPr>
            <w:r w:rsidRPr="00733F9C">
              <w:rPr>
                <w:sz w:val="20"/>
                <w:szCs w:val="20"/>
              </w:rPr>
              <w:t>9925,1</w:t>
            </w:r>
          </w:p>
        </w:tc>
        <w:tc>
          <w:tcPr>
            <w:tcW w:w="286" w:type="pct"/>
          </w:tcPr>
          <w:p w:rsidR="00050738" w:rsidRPr="00733F9C" w:rsidRDefault="00050738" w:rsidP="0019621E">
            <w:pPr>
              <w:pStyle w:val="ConsPlusNormal"/>
              <w:jc w:val="center"/>
              <w:rPr>
                <w:sz w:val="20"/>
                <w:szCs w:val="20"/>
              </w:rPr>
            </w:pPr>
            <w:r w:rsidRPr="00733F9C">
              <w:rPr>
                <w:sz w:val="20"/>
                <w:szCs w:val="20"/>
              </w:rPr>
              <w:t>9925,1</w:t>
            </w:r>
          </w:p>
        </w:tc>
        <w:tc>
          <w:tcPr>
            <w:tcW w:w="263" w:type="pct"/>
          </w:tcPr>
          <w:p w:rsidR="00050738" w:rsidRPr="00733F9C" w:rsidRDefault="00050738" w:rsidP="0019621E">
            <w:pPr>
              <w:pStyle w:val="ConsPlusNormal"/>
              <w:jc w:val="center"/>
              <w:rPr>
                <w:sz w:val="20"/>
                <w:szCs w:val="20"/>
              </w:rPr>
            </w:pPr>
          </w:p>
        </w:tc>
        <w:tc>
          <w:tcPr>
            <w:tcW w:w="263" w:type="pct"/>
          </w:tcPr>
          <w:p w:rsidR="00050738" w:rsidRPr="00733F9C" w:rsidRDefault="00050738" w:rsidP="0019621E">
            <w:pPr>
              <w:pStyle w:val="ConsPlusNormal"/>
              <w:jc w:val="center"/>
              <w:rPr>
                <w:sz w:val="20"/>
                <w:szCs w:val="20"/>
              </w:rPr>
            </w:pPr>
          </w:p>
        </w:tc>
        <w:tc>
          <w:tcPr>
            <w:tcW w:w="263" w:type="pct"/>
          </w:tcPr>
          <w:p w:rsidR="00050738" w:rsidRPr="00733F9C" w:rsidRDefault="00050738" w:rsidP="0019621E">
            <w:pPr>
              <w:pStyle w:val="ConsPlusNormal"/>
              <w:jc w:val="center"/>
              <w:rPr>
                <w:sz w:val="20"/>
                <w:szCs w:val="20"/>
              </w:rPr>
            </w:pPr>
          </w:p>
        </w:tc>
        <w:tc>
          <w:tcPr>
            <w:tcW w:w="263" w:type="pct"/>
          </w:tcPr>
          <w:p w:rsidR="00050738" w:rsidRPr="00733F9C" w:rsidRDefault="00050738" w:rsidP="0019621E">
            <w:pPr>
              <w:pStyle w:val="ConsPlusNormal"/>
              <w:jc w:val="center"/>
              <w:rPr>
                <w:sz w:val="20"/>
                <w:szCs w:val="20"/>
              </w:rPr>
            </w:pPr>
          </w:p>
        </w:tc>
      </w:tr>
      <w:tr w:rsidR="00C375E1" w:rsidRPr="00733F9C" w:rsidTr="00C375E1">
        <w:tc>
          <w:tcPr>
            <w:tcW w:w="184" w:type="pct"/>
            <w:vMerge/>
          </w:tcPr>
          <w:p w:rsidR="00B73192" w:rsidRPr="00733F9C" w:rsidRDefault="00B73192" w:rsidP="0019621E">
            <w:pPr>
              <w:pStyle w:val="ConsPlusNormal"/>
              <w:rPr>
                <w:sz w:val="20"/>
                <w:szCs w:val="20"/>
              </w:rPr>
            </w:pPr>
          </w:p>
        </w:tc>
        <w:tc>
          <w:tcPr>
            <w:tcW w:w="779" w:type="pct"/>
            <w:vMerge/>
          </w:tcPr>
          <w:p w:rsidR="00B73192" w:rsidRPr="00733F9C" w:rsidRDefault="00B73192" w:rsidP="0019621E">
            <w:pPr>
              <w:pStyle w:val="ConsPlusNormal"/>
              <w:rPr>
                <w:sz w:val="20"/>
                <w:szCs w:val="20"/>
              </w:rPr>
            </w:pPr>
          </w:p>
        </w:tc>
        <w:tc>
          <w:tcPr>
            <w:tcW w:w="653" w:type="pct"/>
            <w:vMerge/>
          </w:tcPr>
          <w:p w:rsidR="00B73192" w:rsidRPr="00733F9C" w:rsidRDefault="00B73192" w:rsidP="0019621E">
            <w:pPr>
              <w:pStyle w:val="ConsPlusNormal"/>
              <w:rPr>
                <w:sz w:val="20"/>
                <w:szCs w:val="20"/>
              </w:rPr>
            </w:pPr>
          </w:p>
        </w:tc>
        <w:tc>
          <w:tcPr>
            <w:tcW w:w="215" w:type="pct"/>
          </w:tcPr>
          <w:p w:rsidR="00B73192" w:rsidRPr="00733F9C" w:rsidRDefault="00B73192" w:rsidP="0019621E">
            <w:pPr>
              <w:pStyle w:val="ConsPlusNormal"/>
              <w:jc w:val="center"/>
              <w:rPr>
                <w:sz w:val="20"/>
                <w:szCs w:val="20"/>
              </w:rPr>
            </w:pPr>
            <w:r w:rsidRPr="00733F9C">
              <w:rPr>
                <w:sz w:val="20"/>
                <w:szCs w:val="20"/>
              </w:rPr>
              <w:t>018</w:t>
            </w:r>
          </w:p>
        </w:tc>
        <w:tc>
          <w:tcPr>
            <w:tcW w:w="198" w:type="pct"/>
          </w:tcPr>
          <w:p w:rsidR="00B73192" w:rsidRPr="00733F9C" w:rsidRDefault="00B73192" w:rsidP="0019621E">
            <w:pPr>
              <w:pStyle w:val="ConsPlusNormal"/>
              <w:jc w:val="center"/>
              <w:rPr>
                <w:sz w:val="20"/>
                <w:szCs w:val="20"/>
              </w:rPr>
            </w:pPr>
            <w:r w:rsidRPr="00733F9C">
              <w:rPr>
                <w:sz w:val="20"/>
                <w:szCs w:val="20"/>
              </w:rPr>
              <w:t>1004</w:t>
            </w:r>
          </w:p>
        </w:tc>
        <w:tc>
          <w:tcPr>
            <w:tcW w:w="449" w:type="pct"/>
          </w:tcPr>
          <w:p w:rsidR="00B73192" w:rsidRPr="00733F9C" w:rsidRDefault="00B73192" w:rsidP="0019621E">
            <w:pPr>
              <w:pStyle w:val="ConsPlusNormal"/>
              <w:jc w:val="center"/>
              <w:rPr>
                <w:sz w:val="20"/>
                <w:szCs w:val="20"/>
              </w:rPr>
            </w:pPr>
            <w:r w:rsidRPr="00733F9C">
              <w:rPr>
                <w:sz w:val="20"/>
                <w:szCs w:val="20"/>
              </w:rPr>
              <w:t>07001V0820</w:t>
            </w:r>
          </w:p>
        </w:tc>
        <w:tc>
          <w:tcPr>
            <w:tcW w:w="327" w:type="pct"/>
          </w:tcPr>
          <w:p w:rsidR="00B73192" w:rsidRPr="00733F9C" w:rsidRDefault="00B73192" w:rsidP="0019621E">
            <w:pPr>
              <w:pStyle w:val="ConsPlusNormal"/>
              <w:jc w:val="center"/>
              <w:rPr>
                <w:sz w:val="20"/>
                <w:szCs w:val="20"/>
              </w:rPr>
            </w:pPr>
            <w:r w:rsidRPr="00733F9C">
              <w:rPr>
                <w:sz w:val="20"/>
                <w:szCs w:val="20"/>
              </w:rPr>
              <w:t>750,0</w:t>
            </w:r>
          </w:p>
        </w:tc>
        <w:tc>
          <w:tcPr>
            <w:tcW w:w="286" w:type="pct"/>
          </w:tcPr>
          <w:p w:rsidR="00B73192" w:rsidRPr="00733F9C" w:rsidRDefault="00B73192" w:rsidP="0019621E">
            <w:pPr>
              <w:pStyle w:val="ConsPlusNormal"/>
              <w:jc w:val="center"/>
              <w:rPr>
                <w:sz w:val="20"/>
                <w:szCs w:val="20"/>
              </w:rPr>
            </w:pPr>
            <w:r w:rsidRPr="00733F9C">
              <w:rPr>
                <w:sz w:val="20"/>
                <w:szCs w:val="20"/>
              </w:rPr>
              <w:t>750,0</w:t>
            </w:r>
          </w:p>
        </w:tc>
        <w:tc>
          <w:tcPr>
            <w:tcW w:w="286" w:type="pct"/>
          </w:tcPr>
          <w:p w:rsidR="00B73192" w:rsidRPr="00733F9C" w:rsidRDefault="00B73192" w:rsidP="0019621E">
            <w:pPr>
              <w:pStyle w:val="ConsPlusNormal"/>
              <w:jc w:val="center"/>
              <w:rPr>
                <w:sz w:val="20"/>
                <w:szCs w:val="20"/>
              </w:rPr>
            </w:pPr>
            <w:r w:rsidRPr="00733F9C">
              <w:rPr>
                <w:sz w:val="20"/>
                <w:szCs w:val="20"/>
              </w:rPr>
              <w:t>0</w:t>
            </w:r>
          </w:p>
        </w:tc>
        <w:tc>
          <w:tcPr>
            <w:tcW w:w="286" w:type="pct"/>
          </w:tcPr>
          <w:p w:rsidR="00B73192" w:rsidRPr="00733F9C" w:rsidRDefault="00B73192" w:rsidP="0019621E">
            <w:pPr>
              <w:pStyle w:val="ConsPlusNormal"/>
              <w:jc w:val="center"/>
              <w:rPr>
                <w:sz w:val="20"/>
                <w:szCs w:val="20"/>
              </w:rPr>
            </w:pPr>
            <w:r w:rsidRPr="00733F9C">
              <w:rPr>
                <w:sz w:val="20"/>
                <w:szCs w:val="20"/>
              </w:rPr>
              <w:t>0</w:t>
            </w:r>
          </w:p>
        </w:tc>
        <w:tc>
          <w:tcPr>
            <w:tcW w:w="286" w:type="pct"/>
          </w:tcPr>
          <w:p w:rsidR="00B73192" w:rsidRPr="00733F9C" w:rsidRDefault="00B73192" w:rsidP="0019621E">
            <w:pPr>
              <w:pStyle w:val="ConsPlusNormal"/>
              <w:jc w:val="center"/>
              <w:rPr>
                <w:sz w:val="20"/>
                <w:szCs w:val="20"/>
              </w:rPr>
            </w:pPr>
            <w:r w:rsidRPr="00733F9C">
              <w:rPr>
                <w:sz w:val="20"/>
                <w:szCs w:val="20"/>
              </w:rPr>
              <w:t>0</w:t>
            </w:r>
          </w:p>
        </w:tc>
        <w:tc>
          <w:tcPr>
            <w:tcW w:w="263" w:type="pct"/>
          </w:tcPr>
          <w:p w:rsidR="00B73192" w:rsidRPr="00733F9C" w:rsidRDefault="00B73192">
            <w:r w:rsidRPr="00733F9C">
              <w:rPr>
                <w:sz w:val="20"/>
                <w:szCs w:val="20"/>
              </w:rPr>
              <w:t>0</w:t>
            </w:r>
          </w:p>
        </w:tc>
        <w:tc>
          <w:tcPr>
            <w:tcW w:w="263" w:type="pct"/>
          </w:tcPr>
          <w:p w:rsidR="00B73192" w:rsidRPr="00733F9C" w:rsidRDefault="00B73192">
            <w:r w:rsidRPr="00733F9C">
              <w:rPr>
                <w:sz w:val="20"/>
                <w:szCs w:val="20"/>
              </w:rPr>
              <w:t>0</w:t>
            </w:r>
          </w:p>
        </w:tc>
        <w:tc>
          <w:tcPr>
            <w:tcW w:w="263" w:type="pct"/>
          </w:tcPr>
          <w:p w:rsidR="00B73192" w:rsidRPr="00733F9C" w:rsidRDefault="00B73192">
            <w:r w:rsidRPr="00733F9C">
              <w:rPr>
                <w:sz w:val="20"/>
                <w:szCs w:val="20"/>
              </w:rPr>
              <w:t>0</w:t>
            </w:r>
          </w:p>
        </w:tc>
        <w:tc>
          <w:tcPr>
            <w:tcW w:w="263" w:type="pct"/>
          </w:tcPr>
          <w:p w:rsidR="00B73192" w:rsidRPr="00733F9C" w:rsidRDefault="00B73192">
            <w:r w:rsidRPr="00733F9C">
              <w:rPr>
                <w:sz w:val="20"/>
                <w:szCs w:val="20"/>
              </w:rPr>
              <w:t>0</w:t>
            </w:r>
          </w:p>
        </w:tc>
      </w:tr>
      <w:tr w:rsidR="00C375E1" w:rsidRPr="00733F9C" w:rsidTr="00C375E1">
        <w:tc>
          <w:tcPr>
            <w:tcW w:w="184" w:type="pct"/>
          </w:tcPr>
          <w:p w:rsidR="00B73192" w:rsidRPr="00733F9C" w:rsidRDefault="00B73192" w:rsidP="0019621E">
            <w:pPr>
              <w:pStyle w:val="ConsPlusNormal"/>
              <w:jc w:val="center"/>
              <w:rPr>
                <w:sz w:val="20"/>
                <w:szCs w:val="20"/>
              </w:rPr>
            </w:pPr>
            <w:r w:rsidRPr="00733F9C">
              <w:rPr>
                <w:sz w:val="20"/>
                <w:szCs w:val="20"/>
              </w:rPr>
              <w:t>1.1.2</w:t>
            </w:r>
          </w:p>
        </w:tc>
        <w:tc>
          <w:tcPr>
            <w:tcW w:w="779" w:type="pct"/>
          </w:tcPr>
          <w:p w:rsidR="00B73192" w:rsidRPr="00733F9C" w:rsidRDefault="00B73192" w:rsidP="0019621E">
            <w:pPr>
              <w:pStyle w:val="ConsPlusNormal"/>
              <w:rPr>
                <w:sz w:val="20"/>
                <w:szCs w:val="20"/>
              </w:rPr>
            </w:pPr>
            <w:r w:rsidRPr="00733F9C">
              <w:rPr>
                <w:sz w:val="20"/>
                <w:szCs w:val="20"/>
              </w:rPr>
              <w:t xml:space="preserve">Предоставление социальных выплат </w:t>
            </w:r>
            <w:r w:rsidRPr="00733F9C">
              <w:rPr>
                <w:sz w:val="20"/>
                <w:szCs w:val="20"/>
              </w:rPr>
              <w:lastRenderedPageBreak/>
              <w:t>молодым семьям на приобретение (строительство) жилого помещения</w:t>
            </w:r>
          </w:p>
        </w:tc>
        <w:tc>
          <w:tcPr>
            <w:tcW w:w="653" w:type="pct"/>
          </w:tcPr>
          <w:p w:rsidR="00B73192" w:rsidRPr="00733F9C" w:rsidRDefault="00B73192" w:rsidP="0019621E">
            <w:pPr>
              <w:pStyle w:val="ConsPlusNormal"/>
              <w:rPr>
                <w:sz w:val="20"/>
                <w:szCs w:val="20"/>
              </w:rPr>
            </w:pPr>
            <w:r w:rsidRPr="00733F9C">
              <w:rPr>
                <w:sz w:val="20"/>
                <w:szCs w:val="20"/>
              </w:rPr>
              <w:lastRenderedPageBreak/>
              <w:t xml:space="preserve">Департамент образования </w:t>
            </w:r>
            <w:r w:rsidRPr="00733F9C">
              <w:rPr>
                <w:sz w:val="20"/>
                <w:szCs w:val="20"/>
              </w:rPr>
              <w:lastRenderedPageBreak/>
              <w:t>Еврейской автономной области</w:t>
            </w:r>
          </w:p>
        </w:tc>
        <w:tc>
          <w:tcPr>
            <w:tcW w:w="215" w:type="pct"/>
          </w:tcPr>
          <w:p w:rsidR="00B73192" w:rsidRPr="00733F9C" w:rsidRDefault="00B73192" w:rsidP="0019621E">
            <w:pPr>
              <w:pStyle w:val="ConsPlusNormal"/>
              <w:jc w:val="center"/>
              <w:rPr>
                <w:sz w:val="20"/>
                <w:szCs w:val="20"/>
              </w:rPr>
            </w:pPr>
            <w:r w:rsidRPr="00733F9C">
              <w:rPr>
                <w:sz w:val="20"/>
                <w:szCs w:val="20"/>
              </w:rPr>
              <w:lastRenderedPageBreak/>
              <w:t>004</w:t>
            </w:r>
          </w:p>
        </w:tc>
        <w:tc>
          <w:tcPr>
            <w:tcW w:w="198" w:type="pct"/>
          </w:tcPr>
          <w:p w:rsidR="00B73192" w:rsidRPr="00733F9C" w:rsidRDefault="00B73192" w:rsidP="0019621E">
            <w:pPr>
              <w:pStyle w:val="ConsPlusNormal"/>
              <w:jc w:val="center"/>
              <w:rPr>
                <w:sz w:val="20"/>
                <w:szCs w:val="20"/>
              </w:rPr>
            </w:pPr>
            <w:r w:rsidRPr="00733F9C">
              <w:rPr>
                <w:sz w:val="20"/>
                <w:szCs w:val="20"/>
              </w:rPr>
              <w:t>1004</w:t>
            </w:r>
          </w:p>
        </w:tc>
        <w:tc>
          <w:tcPr>
            <w:tcW w:w="449" w:type="pct"/>
          </w:tcPr>
          <w:p w:rsidR="00B73192" w:rsidRPr="00733F9C" w:rsidRDefault="00B73192" w:rsidP="0019621E">
            <w:pPr>
              <w:pStyle w:val="ConsPlusNormal"/>
              <w:jc w:val="center"/>
              <w:rPr>
                <w:sz w:val="20"/>
                <w:szCs w:val="20"/>
              </w:rPr>
            </w:pPr>
            <w:r w:rsidRPr="00733F9C">
              <w:rPr>
                <w:sz w:val="20"/>
                <w:szCs w:val="20"/>
              </w:rPr>
              <w:t>07001R4970</w:t>
            </w:r>
          </w:p>
        </w:tc>
        <w:tc>
          <w:tcPr>
            <w:tcW w:w="327" w:type="pct"/>
          </w:tcPr>
          <w:p w:rsidR="00B73192" w:rsidRPr="00733F9C" w:rsidRDefault="00B73192" w:rsidP="0019621E">
            <w:pPr>
              <w:pStyle w:val="ConsPlusNormal"/>
              <w:jc w:val="center"/>
              <w:rPr>
                <w:sz w:val="20"/>
                <w:szCs w:val="20"/>
              </w:rPr>
            </w:pPr>
            <w:r w:rsidRPr="00733F9C">
              <w:rPr>
                <w:sz w:val="20"/>
                <w:szCs w:val="20"/>
              </w:rPr>
              <w:t>2315,2</w:t>
            </w:r>
          </w:p>
        </w:tc>
        <w:tc>
          <w:tcPr>
            <w:tcW w:w="286" w:type="pct"/>
          </w:tcPr>
          <w:p w:rsidR="00B73192" w:rsidRPr="00733F9C" w:rsidRDefault="00B73192" w:rsidP="0019621E">
            <w:pPr>
              <w:pStyle w:val="ConsPlusNormal"/>
              <w:jc w:val="center"/>
              <w:rPr>
                <w:sz w:val="20"/>
                <w:szCs w:val="20"/>
              </w:rPr>
            </w:pPr>
            <w:r w:rsidRPr="00733F9C">
              <w:rPr>
                <w:sz w:val="20"/>
                <w:szCs w:val="20"/>
              </w:rPr>
              <w:t>0</w:t>
            </w:r>
          </w:p>
        </w:tc>
        <w:tc>
          <w:tcPr>
            <w:tcW w:w="286" w:type="pct"/>
          </w:tcPr>
          <w:p w:rsidR="00B73192" w:rsidRPr="00733F9C" w:rsidRDefault="00B73192" w:rsidP="0019621E">
            <w:pPr>
              <w:pStyle w:val="ConsPlusNormal"/>
              <w:jc w:val="center"/>
              <w:rPr>
                <w:sz w:val="20"/>
                <w:szCs w:val="20"/>
              </w:rPr>
            </w:pPr>
            <w:r w:rsidRPr="00733F9C">
              <w:rPr>
                <w:sz w:val="20"/>
                <w:szCs w:val="20"/>
              </w:rPr>
              <w:t>1964,8</w:t>
            </w:r>
          </w:p>
        </w:tc>
        <w:tc>
          <w:tcPr>
            <w:tcW w:w="286" w:type="pct"/>
          </w:tcPr>
          <w:p w:rsidR="00B73192" w:rsidRPr="00733F9C" w:rsidRDefault="00B73192" w:rsidP="0019621E">
            <w:pPr>
              <w:pStyle w:val="ConsPlusNormal"/>
              <w:jc w:val="center"/>
              <w:rPr>
                <w:sz w:val="20"/>
                <w:szCs w:val="20"/>
              </w:rPr>
            </w:pPr>
            <w:r w:rsidRPr="00733F9C">
              <w:rPr>
                <w:sz w:val="20"/>
                <w:szCs w:val="20"/>
              </w:rPr>
              <w:t>350,4</w:t>
            </w:r>
          </w:p>
        </w:tc>
        <w:tc>
          <w:tcPr>
            <w:tcW w:w="286" w:type="pct"/>
          </w:tcPr>
          <w:p w:rsidR="00B73192" w:rsidRPr="00733F9C" w:rsidRDefault="00B73192" w:rsidP="0019621E">
            <w:pPr>
              <w:pStyle w:val="ConsPlusNormal"/>
              <w:jc w:val="center"/>
              <w:rPr>
                <w:sz w:val="20"/>
                <w:szCs w:val="20"/>
              </w:rPr>
            </w:pPr>
            <w:r w:rsidRPr="00733F9C">
              <w:rPr>
                <w:sz w:val="20"/>
                <w:szCs w:val="20"/>
              </w:rPr>
              <w:t>0</w:t>
            </w:r>
          </w:p>
        </w:tc>
        <w:tc>
          <w:tcPr>
            <w:tcW w:w="263" w:type="pct"/>
          </w:tcPr>
          <w:p w:rsidR="00B73192" w:rsidRPr="00733F9C" w:rsidRDefault="00B73192">
            <w:r w:rsidRPr="00733F9C">
              <w:rPr>
                <w:sz w:val="20"/>
                <w:szCs w:val="20"/>
              </w:rPr>
              <w:t>0</w:t>
            </w:r>
          </w:p>
        </w:tc>
        <w:tc>
          <w:tcPr>
            <w:tcW w:w="263" w:type="pct"/>
          </w:tcPr>
          <w:p w:rsidR="00B73192" w:rsidRPr="00733F9C" w:rsidRDefault="00B73192">
            <w:r w:rsidRPr="00733F9C">
              <w:rPr>
                <w:sz w:val="20"/>
                <w:szCs w:val="20"/>
              </w:rPr>
              <w:t>0</w:t>
            </w:r>
          </w:p>
        </w:tc>
        <w:tc>
          <w:tcPr>
            <w:tcW w:w="263" w:type="pct"/>
          </w:tcPr>
          <w:p w:rsidR="00B73192" w:rsidRPr="00733F9C" w:rsidRDefault="00B73192">
            <w:r w:rsidRPr="00733F9C">
              <w:rPr>
                <w:sz w:val="20"/>
                <w:szCs w:val="20"/>
              </w:rPr>
              <w:t>0</w:t>
            </w:r>
          </w:p>
        </w:tc>
        <w:tc>
          <w:tcPr>
            <w:tcW w:w="263" w:type="pct"/>
          </w:tcPr>
          <w:p w:rsidR="00B73192" w:rsidRPr="00733F9C" w:rsidRDefault="00B73192">
            <w:r w:rsidRPr="00733F9C">
              <w:rPr>
                <w:sz w:val="20"/>
                <w:szCs w:val="20"/>
              </w:rPr>
              <w:t>0</w:t>
            </w:r>
          </w:p>
        </w:tc>
      </w:tr>
      <w:tr w:rsidR="00050738" w:rsidRPr="00733F9C" w:rsidTr="002E141C">
        <w:tc>
          <w:tcPr>
            <w:tcW w:w="5000" w:type="pct"/>
            <w:gridSpan w:val="15"/>
          </w:tcPr>
          <w:p w:rsidR="00050738" w:rsidRPr="00733F9C" w:rsidRDefault="00050738" w:rsidP="0019621E">
            <w:pPr>
              <w:pStyle w:val="ConsPlusNormal"/>
              <w:jc w:val="center"/>
              <w:outlineLvl w:val="4"/>
              <w:rPr>
                <w:sz w:val="20"/>
                <w:szCs w:val="20"/>
              </w:rPr>
            </w:pPr>
            <w:r w:rsidRPr="00733F9C">
              <w:rPr>
                <w:sz w:val="20"/>
                <w:szCs w:val="20"/>
              </w:rPr>
              <w:lastRenderedPageBreak/>
              <w:t>2. Развитие ипотечного кредитования</w:t>
            </w:r>
          </w:p>
        </w:tc>
      </w:tr>
      <w:tr w:rsidR="00C375E1" w:rsidRPr="00733F9C" w:rsidTr="00C375E1">
        <w:tc>
          <w:tcPr>
            <w:tcW w:w="184" w:type="pct"/>
          </w:tcPr>
          <w:p w:rsidR="00B73192" w:rsidRPr="00733F9C" w:rsidRDefault="00B73192" w:rsidP="0019621E">
            <w:pPr>
              <w:pStyle w:val="ConsPlusNormal"/>
              <w:jc w:val="center"/>
              <w:rPr>
                <w:sz w:val="20"/>
                <w:szCs w:val="20"/>
              </w:rPr>
            </w:pPr>
            <w:r w:rsidRPr="00733F9C">
              <w:rPr>
                <w:sz w:val="20"/>
                <w:szCs w:val="20"/>
              </w:rPr>
              <w:t>2.1</w:t>
            </w:r>
          </w:p>
        </w:tc>
        <w:tc>
          <w:tcPr>
            <w:tcW w:w="779" w:type="pct"/>
          </w:tcPr>
          <w:p w:rsidR="00B73192" w:rsidRPr="00733F9C" w:rsidRDefault="00B73192" w:rsidP="0019621E">
            <w:pPr>
              <w:pStyle w:val="ConsPlusNormal"/>
              <w:rPr>
                <w:sz w:val="20"/>
                <w:szCs w:val="20"/>
              </w:rPr>
            </w:pPr>
            <w:r w:rsidRPr="00733F9C">
              <w:rPr>
                <w:sz w:val="20"/>
                <w:szCs w:val="20"/>
              </w:rPr>
              <w:t>Основное мероприятие 2. Формирование специальных условий ипотечного кредитования</w:t>
            </w:r>
          </w:p>
        </w:tc>
        <w:tc>
          <w:tcPr>
            <w:tcW w:w="653" w:type="pct"/>
          </w:tcPr>
          <w:p w:rsidR="00B73192" w:rsidRPr="00733F9C" w:rsidRDefault="00B73192" w:rsidP="0019621E">
            <w:pPr>
              <w:pStyle w:val="ConsPlusNormal"/>
              <w:rPr>
                <w:sz w:val="20"/>
                <w:szCs w:val="20"/>
              </w:rPr>
            </w:pPr>
            <w:r w:rsidRPr="00733F9C">
              <w:rPr>
                <w:sz w:val="20"/>
                <w:szCs w:val="20"/>
              </w:rPr>
              <w:t>Департамент здравоохранения правительства Еврейской автономной области</w:t>
            </w:r>
          </w:p>
        </w:tc>
        <w:tc>
          <w:tcPr>
            <w:tcW w:w="215" w:type="pct"/>
          </w:tcPr>
          <w:p w:rsidR="00B73192" w:rsidRPr="00733F9C" w:rsidRDefault="00B73192" w:rsidP="0019621E">
            <w:pPr>
              <w:pStyle w:val="ConsPlusNormal"/>
              <w:jc w:val="center"/>
              <w:rPr>
                <w:sz w:val="20"/>
                <w:szCs w:val="20"/>
              </w:rPr>
            </w:pPr>
            <w:r w:rsidRPr="00733F9C">
              <w:rPr>
                <w:sz w:val="20"/>
                <w:szCs w:val="20"/>
              </w:rPr>
              <w:t>002</w:t>
            </w:r>
          </w:p>
        </w:tc>
        <w:tc>
          <w:tcPr>
            <w:tcW w:w="198" w:type="pct"/>
          </w:tcPr>
          <w:p w:rsidR="00B73192" w:rsidRPr="00733F9C" w:rsidRDefault="00B73192" w:rsidP="0019621E">
            <w:pPr>
              <w:pStyle w:val="ConsPlusNormal"/>
              <w:jc w:val="center"/>
              <w:rPr>
                <w:sz w:val="20"/>
                <w:szCs w:val="20"/>
              </w:rPr>
            </w:pPr>
            <w:r w:rsidRPr="00733F9C">
              <w:rPr>
                <w:sz w:val="20"/>
                <w:szCs w:val="20"/>
              </w:rPr>
              <w:t>1003</w:t>
            </w:r>
          </w:p>
        </w:tc>
        <w:tc>
          <w:tcPr>
            <w:tcW w:w="449" w:type="pct"/>
          </w:tcPr>
          <w:p w:rsidR="00B73192" w:rsidRPr="00733F9C" w:rsidRDefault="00B73192" w:rsidP="0019621E">
            <w:pPr>
              <w:pStyle w:val="ConsPlusNormal"/>
              <w:jc w:val="center"/>
              <w:rPr>
                <w:sz w:val="20"/>
                <w:szCs w:val="20"/>
              </w:rPr>
            </w:pPr>
            <w:r w:rsidRPr="00733F9C">
              <w:rPr>
                <w:sz w:val="20"/>
                <w:szCs w:val="20"/>
              </w:rPr>
              <w:t>0700200000</w:t>
            </w:r>
          </w:p>
        </w:tc>
        <w:tc>
          <w:tcPr>
            <w:tcW w:w="327" w:type="pct"/>
          </w:tcPr>
          <w:p w:rsidR="00B73192" w:rsidRPr="00733F9C" w:rsidRDefault="00B73192" w:rsidP="0019621E">
            <w:pPr>
              <w:pStyle w:val="ConsPlusNormal"/>
              <w:jc w:val="center"/>
              <w:rPr>
                <w:sz w:val="20"/>
                <w:szCs w:val="20"/>
              </w:rPr>
            </w:pPr>
            <w:r w:rsidRPr="00733F9C">
              <w:rPr>
                <w:sz w:val="20"/>
                <w:szCs w:val="20"/>
              </w:rPr>
              <w:t>2956,7</w:t>
            </w:r>
          </w:p>
        </w:tc>
        <w:tc>
          <w:tcPr>
            <w:tcW w:w="286" w:type="pct"/>
          </w:tcPr>
          <w:p w:rsidR="00B73192" w:rsidRPr="00733F9C" w:rsidRDefault="00B73192" w:rsidP="0019621E">
            <w:pPr>
              <w:pStyle w:val="ConsPlusNormal"/>
              <w:jc w:val="center"/>
              <w:rPr>
                <w:sz w:val="20"/>
                <w:szCs w:val="20"/>
              </w:rPr>
            </w:pPr>
            <w:r w:rsidRPr="00733F9C">
              <w:rPr>
                <w:sz w:val="20"/>
                <w:szCs w:val="20"/>
              </w:rPr>
              <w:t>256,7</w:t>
            </w:r>
          </w:p>
        </w:tc>
        <w:tc>
          <w:tcPr>
            <w:tcW w:w="286" w:type="pct"/>
          </w:tcPr>
          <w:p w:rsidR="00B73192" w:rsidRPr="00733F9C" w:rsidRDefault="00B73192" w:rsidP="0019621E">
            <w:pPr>
              <w:pStyle w:val="ConsPlusNormal"/>
              <w:jc w:val="center"/>
              <w:rPr>
                <w:sz w:val="20"/>
                <w:szCs w:val="20"/>
              </w:rPr>
            </w:pPr>
            <w:r w:rsidRPr="00733F9C">
              <w:rPr>
                <w:sz w:val="20"/>
                <w:szCs w:val="20"/>
              </w:rPr>
              <w:t>900,0</w:t>
            </w:r>
          </w:p>
        </w:tc>
        <w:tc>
          <w:tcPr>
            <w:tcW w:w="286" w:type="pct"/>
          </w:tcPr>
          <w:p w:rsidR="00B73192" w:rsidRPr="00733F9C" w:rsidRDefault="00B73192" w:rsidP="0019621E">
            <w:pPr>
              <w:pStyle w:val="ConsPlusNormal"/>
              <w:jc w:val="center"/>
              <w:rPr>
                <w:sz w:val="20"/>
                <w:szCs w:val="20"/>
              </w:rPr>
            </w:pPr>
            <w:r w:rsidRPr="00733F9C">
              <w:rPr>
                <w:sz w:val="20"/>
                <w:szCs w:val="20"/>
              </w:rPr>
              <w:t>900,0</w:t>
            </w:r>
          </w:p>
        </w:tc>
        <w:tc>
          <w:tcPr>
            <w:tcW w:w="286" w:type="pct"/>
          </w:tcPr>
          <w:p w:rsidR="00B73192" w:rsidRPr="00733F9C" w:rsidRDefault="00B73192" w:rsidP="0019621E">
            <w:pPr>
              <w:pStyle w:val="ConsPlusNormal"/>
              <w:jc w:val="center"/>
              <w:rPr>
                <w:sz w:val="20"/>
                <w:szCs w:val="20"/>
              </w:rPr>
            </w:pPr>
            <w:r w:rsidRPr="00733F9C">
              <w:rPr>
                <w:sz w:val="20"/>
                <w:szCs w:val="20"/>
              </w:rPr>
              <w:t>900,0</w:t>
            </w:r>
          </w:p>
        </w:tc>
        <w:tc>
          <w:tcPr>
            <w:tcW w:w="263" w:type="pct"/>
          </w:tcPr>
          <w:p w:rsidR="00B73192" w:rsidRPr="00733F9C" w:rsidRDefault="00B73192" w:rsidP="00731BDE">
            <w:pPr>
              <w:pStyle w:val="ConsPlusNormal"/>
              <w:jc w:val="center"/>
              <w:rPr>
                <w:sz w:val="20"/>
                <w:szCs w:val="20"/>
              </w:rPr>
            </w:pPr>
            <w:r w:rsidRPr="00733F9C">
              <w:rPr>
                <w:sz w:val="20"/>
                <w:szCs w:val="20"/>
              </w:rPr>
              <w:t>900,0</w:t>
            </w:r>
          </w:p>
        </w:tc>
        <w:tc>
          <w:tcPr>
            <w:tcW w:w="263" w:type="pct"/>
          </w:tcPr>
          <w:p w:rsidR="00B73192" w:rsidRPr="00733F9C" w:rsidRDefault="00B73192" w:rsidP="00731BDE">
            <w:pPr>
              <w:pStyle w:val="ConsPlusNormal"/>
              <w:jc w:val="center"/>
              <w:rPr>
                <w:sz w:val="20"/>
                <w:szCs w:val="20"/>
              </w:rPr>
            </w:pPr>
            <w:r w:rsidRPr="00733F9C">
              <w:rPr>
                <w:sz w:val="20"/>
                <w:szCs w:val="20"/>
              </w:rPr>
              <w:t>900,0</w:t>
            </w:r>
          </w:p>
        </w:tc>
        <w:tc>
          <w:tcPr>
            <w:tcW w:w="263" w:type="pct"/>
          </w:tcPr>
          <w:p w:rsidR="00B73192" w:rsidRPr="00733F9C" w:rsidRDefault="00B73192" w:rsidP="00731BDE">
            <w:pPr>
              <w:pStyle w:val="ConsPlusNormal"/>
              <w:jc w:val="center"/>
              <w:rPr>
                <w:sz w:val="20"/>
                <w:szCs w:val="20"/>
              </w:rPr>
            </w:pPr>
            <w:r w:rsidRPr="00733F9C">
              <w:rPr>
                <w:sz w:val="20"/>
                <w:szCs w:val="20"/>
              </w:rPr>
              <w:t>900,0</w:t>
            </w:r>
          </w:p>
        </w:tc>
        <w:tc>
          <w:tcPr>
            <w:tcW w:w="263" w:type="pct"/>
          </w:tcPr>
          <w:p w:rsidR="00B73192" w:rsidRPr="00733F9C" w:rsidRDefault="00B73192" w:rsidP="00731BDE">
            <w:pPr>
              <w:pStyle w:val="ConsPlusNormal"/>
              <w:jc w:val="center"/>
              <w:rPr>
                <w:sz w:val="20"/>
                <w:szCs w:val="20"/>
              </w:rPr>
            </w:pPr>
            <w:r w:rsidRPr="00733F9C">
              <w:rPr>
                <w:sz w:val="20"/>
                <w:szCs w:val="20"/>
              </w:rPr>
              <w:t>900,0</w:t>
            </w:r>
          </w:p>
        </w:tc>
      </w:tr>
      <w:tr w:rsidR="00C375E1" w:rsidRPr="00733F9C" w:rsidTr="00C375E1">
        <w:tc>
          <w:tcPr>
            <w:tcW w:w="184" w:type="pct"/>
          </w:tcPr>
          <w:p w:rsidR="00B73192" w:rsidRPr="00733F9C" w:rsidRDefault="00B73192" w:rsidP="0019621E">
            <w:pPr>
              <w:pStyle w:val="ConsPlusNormal"/>
              <w:jc w:val="center"/>
              <w:rPr>
                <w:sz w:val="20"/>
                <w:szCs w:val="20"/>
              </w:rPr>
            </w:pPr>
            <w:r w:rsidRPr="00733F9C">
              <w:rPr>
                <w:sz w:val="20"/>
                <w:szCs w:val="20"/>
              </w:rPr>
              <w:t>2.1.1</w:t>
            </w:r>
          </w:p>
        </w:tc>
        <w:tc>
          <w:tcPr>
            <w:tcW w:w="779" w:type="pct"/>
          </w:tcPr>
          <w:p w:rsidR="00B73192" w:rsidRPr="00733F9C" w:rsidRDefault="00B73192" w:rsidP="0019621E">
            <w:pPr>
              <w:pStyle w:val="ConsPlusNormal"/>
              <w:rPr>
                <w:sz w:val="20"/>
                <w:szCs w:val="20"/>
              </w:rPr>
            </w:pPr>
            <w:r w:rsidRPr="00733F9C">
              <w:rPr>
                <w:sz w:val="20"/>
                <w:szCs w:val="20"/>
              </w:rPr>
              <w:t>Предоставление единовременной социальной выплаты врачам на погашение части основного долга по договорам ипотечного кредитования на приобретение жилья на территории области</w:t>
            </w:r>
          </w:p>
        </w:tc>
        <w:tc>
          <w:tcPr>
            <w:tcW w:w="653" w:type="pct"/>
          </w:tcPr>
          <w:p w:rsidR="00B73192" w:rsidRPr="00733F9C" w:rsidRDefault="00B73192" w:rsidP="0019621E">
            <w:pPr>
              <w:pStyle w:val="ConsPlusNormal"/>
              <w:rPr>
                <w:sz w:val="20"/>
                <w:szCs w:val="20"/>
              </w:rPr>
            </w:pPr>
            <w:r w:rsidRPr="00733F9C">
              <w:rPr>
                <w:sz w:val="20"/>
                <w:szCs w:val="20"/>
              </w:rPr>
              <w:t>Департамент здравоохранения правительства Еврейской автономной области</w:t>
            </w:r>
          </w:p>
        </w:tc>
        <w:tc>
          <w:tcPr>
            <w:tcW w:w="215" w:type="pct"/>
          </w:tcPr>
          <w:p w:rsidR="00B73192" w:rsidRPr="00733F9C" w:rsidRDefault="00B73192" w:rsidP="0019621E">
            <w:pPr>
              <w:pStyle w:val="ConsPlusNormal"/>
              <w:jc w:val="center"/>
              <w:rPr>
                <w:sz w:val="20"/>
                <w:szCs w:val="20"/>
              </w:rPr>
            </w:pPr>
            <w:r w:rsidRPr="00733F9C">
              <w:rPr>
                <w:sz w:val="20"/>
                <w:szCs w:val="20"/>
              </w:rPr>
              <w:t>002</w:t>
            </w:r>
          </w:p>
        </w:tc>
        <w:tc>
          <w:tcPr>
            <w:tcW w:w="198" w:type="pct"/>
          </w:tcPr>
          <w:p w:rsidR="00B73192" w:rsidRPr="00733F9C" w:rsidRDefault="00B73192" w:rsidP="0019621E">
            <w:pPr>
              <w:pStyle w:val="ConsPlusNormal"/>
              <w:jc w:val="center"/>
              <w:rPr>
                <w:sz w:val="20"/>
                <w:szCs w:val="20"/>
              </w:rPr>
            </w:pPr>
            <w:r w:rsidRPr="00733F9C">
              <w:rPr>
                <w:sz w:val="20"/>
                <w:szCs w:val="20"/>
              </w:rPr>
              <w:t>1003</w:t>
            </w:r>
          </w:p>
        </w:tc>
        <w:tc>
          <w:tcPr>
            <w:tcW w:w="449" w:type="pct"/>
          </w:tcPr>
          <w:p w:rsidR="00B73192" w:rsidRPr="00733F9C" w:rsidRDefault="00B73192" w:rsidP="0019621E">
            <w:pPr>
              <w:pStyle w:val="ConsPlusNormal"/>
              <w:jc w:val="center"/>
              <w:rPr>
                <w:sz w:val="20"/>
                <w:szCs w:val="20"/>
              </w:rPr>
            </w:pPr>
            <w:r w:rsidRPr="00733F9C">
              <w:rPr>
                <w:sz w:val="20"/>
                <w:szCs w:val="20"/>
              </w:rPr>
              <w:t>0700222900</w:t>
            </w:r>
          </w:p>
        </w:tc>
        <w:tc>
          <w:tcPr>
            <w:tcW w:w="327" w:type="pct"/>
          </w:tcPr>
          <w:p w:rsidR="00B73192" w:rsidRPr="00733F9C" w:rsidRDefault="00B73192" w:rsidP="0019621E">
            <w:pPr>
              <w:pStyle w:val="ConsPlusNormal"/>
              <w:jc w:val="center"/>
              <w:rPr>
                <w:sz w:val="20"/>
                <w:szCs w:val="20"/>
              </w:rPr>
            </w:pPr>
            <w:r w:rsidRPr="00733F9C">
              <w:rPr>
                <w:sz w:val="20"/>
                <w:szCs w:val="20"/>
              </w:rPr>
              <w:t>2956,7</w:t>
            </w:r>
          </w:p>
        </w:tc>
        <w:tc>
          <w:tcPr>
            <w:tcW w:w="286" w:type="pct"/>
          </w:tcPr>
          <w:p w:rsidR="00B73192" w:rsidRPr="00733F9C" w:rsidRDefault="00B73192" w:rsidP="0019621E">
            <w:pPr>
              <w:pStyle w:val="ConsPlusNormal"/>
              <w:jc w:val="center"/>
              <w:rPr>
                <w:sz w:val="20"/>
                <w:szCs w:val="20"/>
              </w:rPr>
            </w:pPr>
            <w:r w:rsidRPr="00733F9C">
              <w:rPr>
                <w:sz w:val="20"/>
                <w:szCs w:val="20"/>
              </w:rPr>
              <w:t>256,7</w:t>
            </w:r>
          </w:p>
        </w:tc>
        <w:tc>
          <w:tcPr>
            <w:tcW w:w="286" w:type="pct"/>
          </w:tcPr>
          <w:p w:rsidR="00B73192" w:rsidRPr="00733F9C" w:rsidRDefault="00B73192" w:rsidP="0019621E">
            <w:pPr>
              <w:pStyle w:val="ConsPlusNormal"/>
              <w:jc w:val="center"/>
              <w:rPr>
                <w:sz w:val="20"/>
                <w:szCs w:val="20"/>
              </w:rPr>
            </w:pPr>
            <w:r w:rsidRPr="00733F9C">
              <w:rPr>
                <w:sz w:val="20"/>
                <w:szCs w:val="20"/>
              </w:rPr>
              <w:t>900,0</w:t>
            </w:r>
          </w:p>
        </w:tc>
        <w:tc>
          <w:tcPr>
            <w:tcW w:w="286" w:type="pct"/>
          </w:tcPr>
          <w:p w:rsidR="00B73192" w:rsidRPr="00733F9C" w:rsidRDefault="00B73192" w:rsidP="0019621E">
            <w:pPr>
              <w:pStyle w:val="ConsPlusNormal"/>
              <w:jc w:val="center"/>
              <w:rPr>
                <w:sz w:val="20"/>
                <w:szCs w:val="20"/>
              </w:rPr>
            </w:pPr>
            <w:r w:rsidRPr="00733F9C">
              <w:rPr>
                <w:sz w:val="20"/>
                <w:szCs w:val="20"/>
              </w:rPr>
              <w:t>900,0</w:t>
            </w:r>
          </w:p>
        </w:tc>
        <w:tc>
          <w:tcPr>
            <w:tcW w:w="286" w:type="pct"/>
          </w:tcPr>
          <w:p w:rsidR="00B73192" w:rsidRPr="00733F9C" w:rsidRDefault="00B73192" w:rsidP="0019621E">
            <w:pPr>
              <w:pStyle w:val="ConsPlusNormal"/>
              <w:jc w:val="center"/>
              <w:rPr>
                <w:sz w:val="20"/>
                <w:szCs w:val="20"/>
              </w:rPr>
            </w:pPr>
            <w:r w:rsidRPr="00733F9C">
              <w:rPr>
                <w:sz w:val="20"/>
                <w:szCs w:val="20"/>
              </w:rPr>
              <w:t>900,0</w:t>
            </w:r>
          </w:p>
        </w:tc>
        <w:tc>
          <w:tcPr>
            <w:tcW w:w="263" w:type="pct"/>
          </w:tcPr>
          <w:p w:rsidR="00B73192" w:rsidRPr="00733F9C" w:rsidRDefault="00B73192" w:rsidP="00731BDE">
            <w:pPr>
              <w:pStyle w:val="ConsPlusNormal"/>
              <w:jc w:val="center"/>
              <w:rPr>
                <w:sz w:val="20"/>
                <w:szCs w:val="20"/>
              </w:rPr>
            </w:pPr>
            <w:r w:rsidRPr="00733F9C">
              <w:rPr>
                <w:sz w:val="20"/>
                <w:szCs w:val="20"/>
              </w:rPr>
              <w:t>900,0</w:t>
            </w:r>
          </w:p>
        </w:tc>
        <w:tc>
          <w:tcPr>
            <w:tcW w:w="263" w:type="pct"/>
          </w:tcPr>
          <w:p w:rsidR="00B73192" w:rsidRPr="00733F9C" w:rsidRDefault="00B73192" w:rsidP="00731BDE">
            <w:pPr>
              <w:pStyle w:val="ConsPlusNormal"/>
              <w:jc w:val="center"/>
              <w:rPr>
                <w:sz w:val="20"/>
                <w:szCs w:val="20"/>
              </w:rPr>
            </w:pPr>
            <w:r w:rsidRPr="00733F9C">
              <w:rPr>
                <w:sz w:val="20"/>
                <w:szCs w:val="20"/>
              </w:rPr>
              <w:t>900,0</w:t>
            </w:r>
          </w:p>
        </w:tc>
        <w:tc>
          <w:tcPr>
            <w:tcW w:w="263" w:type="pct"/>
          </w:tcPr>
          <w:p w:rsidR="00B73192" w:rsidRPr="00733F9C" w:rsidRDefault="00B73192" w:rsidP="00731BDE">
            <w:pPr>
              <w:pStyle w:val="ConsPlusNormal"/>
              <w:jc w:val="center"/>
              <w:rPr>
                <w:sz w:val="20"/>
                <w:szCs w:val="20"/>
              </w:rPr>
            </w:pPr>
            <w:r w:rsidRPr="00733F9C">
              <w:rPr>
                <w:sz w:val="20"/>
                <w:szCs w:val="20"/>
              </w:rPr>
              <w:t>900,0</w:t>
            </w:r>
          </w:p>
        </w:tc>
        <w:tc>
          <w:tcPr>
            <w:tcW w:w="263" w:type="pct"/>
          </w:tcPr>
          <w:p w:rsidR="00B73192" w:rsidRPr="00733F9C" w:rsidRDefault="00B73192" w:rsidP="00731BDE">
            <w:pPr>
              <w:pStyle w:val="ConsPlusNormal"/>
              <w:jc w:val="center"/>
              <w:rPr>
                <w:sz w:val="20"/>
                <w:szCs w:val="20"/>
              </w:rPr>
            </w:pPr>
            <w:r w:rsidRPr="00733F9C">
              <w:rPr>
                <w:sz w:val="20"/>
                <w:szCs w:val="20"/>
              </w:rPr>
              <w:t>900,0</w:t>
            </w:r>
          </w:p>
        </w:tc>
      </w:tr>
      <w:tr w:rsidR="00050738" w:rsidRPr="00733F9C" w:rsidTr="002E141C">
        <w:tc>
          <w:tcPr>
            <w:tcW w:w="5000" w:type="pct"/>
            <w:gridSpan w:val="15"/>
          </w:tcPr>
          <w:p w:rsidR="00050738" w:rsidRPr="00733F9C" w:rsidRDefault="00050738" w:rsidP="0019621E">
            <w:pPr>
              <w:pStyle w:val="ConsPlusNormal"/>
              <w:jc w:val="center"/>
              <w:outlineLvl w:val="4"/>
              <w:rPr>
                <w:sz w:val="20"/>
                <w:szCs w:val="20"/>
              </w:rPr>
            </w:pPr>
            <w:r w:rsidRPr="00733F9C">
              <w:rPr>
                <w:sz w:val="20"/>
                <w:szCs w:val="20"/>
              </w:rPr>
              <w:t>3. Обеспечение качества строительства государственной собственности Еврейской автономной области</w:t>
            </w:r>
          </w:p>
        </w:tc>
      </w:tr>
      <w:tr w:rsidR="00C375E1" w:rsidRPr="00733F9C" w:rsidTr="00C375E1">
        <w:tc>
          <w:tcPr>
            <w:tcW w:w="184" w:type="pct"/>
          </w:tcPr>
          <w:p w:rsidR="00050738" w:rsidRPr="00733F9C" w:rsidRDefault="00050738" w:rsidP="0019621E">
            <w:pPr>
              <w:pStyle w:val="ConsPlusNormal"/>
              <w:jc w:val="center"/>
              <w:rPr>
                <w:sz w:val="20"/>
                <w:szCs w:val="20"/>
              </w:rPr>
            </w:pPr>
            <w:r w:rsidRPr="00733F9C">
              <w:rPr>
                <w:sz w:val="20"/>
                <w:szCs w:val="20"/>
              </w:rPr>
              <w:t>3.1</w:t>
            </w:r>
          </w:p>
        </w:tc>
        <w:tc>
          <w:tcPr>
            <w:tcW w:w="779" w:type="pct"/>
          </w:tcPr>
          <w:p w:rsidR="00050738" w:rsidRPr="00733F9C" w:rsidRDefault="00050738" w:rsidP="0019621E">
            <w:pPr>
              <w:pStyle w:val="ConsPlusNormal"/>
              <w:rPr>
                <w:sz w:val="20"/>
                <w:szCs w:val="20"/>
              </w:rPr>
            </w:pPr>
            <w:r w:rsidRPr="00733F9C">
              <w:rPr>
                <w:sz w:val="20"/>
                <w:szCs w:val="20"/>
              </w:rPr>
              <w:t>Основное мероприятие 3. Обеспечение деятельности ОГБУ «Служба заказчика (застройщика) в Еврейской автономной области»</w:t>
            </w:r>
          </w:p>
        </w:tc>
        <w:tc>
          <w:tcPr>
            <w:tcW w:w="653" w:type="pct"/>
          </w:tcPr>
          <w:p w:rsidR="00050738" w:rsidRPr="00733F9C" w:rsidRDefault="00050738" w:rsidP="0019621E">
            <w:pPr>
              <w:pStyle w:val="ConsPlusNormal"/>
              <w:rPr>
                <w:sz w:val="20"/>
                <w:szCs w:val="20"/>
              </w:rPr>
            </w:pPr>
            <w:r w:rsidRPr="00733F9C">
              <w:rPr>
                <w:sz w:val="20"/>
                <w:szCs w:val="20"/>
              </w:rPr>
              <w:t>Департамент строительства и жилищно-коммунального хозяйства правительства Еврейской автономной области,</w:t>
            </w:r>
          </w:p>
          <w:p w:rsidR="00050738" w:rsidRPr="00733F9C" w:rsidRDefault="00050738" w:rsidP="0019621E">
            <w:pPr>
              <w:pStyle w:val="ConsPlusNormal"/>
              <w:rPr>
                <w:sz w:val="20"/>
                <w:szCs w:val="20"/>
              </w:rPr>
            </w:pPr>
            <w:r w:rsidRPr="00733F9C">
              <w:rPr>
                <w:sz w:val="20"/>
                <w:szCs w:val="20"/>
              </w:rPr>
              <w:t>ОГБУ «Служба заказчика (застройщика) в Еврейской автономной области»</w:t>
            </w:r>
          </w:p>
        </w:tc>
        <w:tc>
          <w:tcPr>
            <w:tcW w:w="215" w:type="pct"/>
          </w:tcPr>
          <w:p w:rsidR="00050738" w:rsidRPr="00733F9C" w:rsidRDefault="00050738" w:rsidP="0019621E">
            <w:pPr>
              <w:pStyle w:val="ConsPlusNormal"/>
              <w:jc w:val="center"/>
              <w:rPr>
                <w:sz w:val="20"/>
                <w:szCs w:val="20"/>
              </w:rPr>
            </w:pPr>
            <w:r w:rsidRPr="00733F9C">
              <w:rPr>
                <w:sz w:val="20"/>
                <w:szCs w:val="20"/>
              </w:rPr>
              <w:t>010</w:t>
            </w:r>
          </w:p>
        </w:tc>
        <w:tc>
          <w:tcPr>
            <w:tcW w:w="198" w:type="pct"/>
          </w:tcPr>
          <w:p w:rsidR="00050738" w:rsidRPr="00733F9C" w:rsidRDefault="00050738" w:rsidP="0019621E">
            <w:pPr>
              <w:pStyle w:val="ConsPlusNormal"/>
              <w:jc w:val="center"/>
              <w:rPr>
                <w:sz w:val="20"/>
                <w:szCs w:val="20"/>
              </w:rPr>
            </w:pPr>
            <w:r w:rsidRPr="00733F9C">
              <w:rPr>
                <w:sz w:val="20"/>
                <w:szCs w:val="20"/>
              </w:rPr>
              <w:t>0412</w:t>
            </w:r>
          </w:p>
        </w:tc>
        <w:tc>
          <w:tcPr>
            <w:tcW w:w="449" w:type="pct"/>
          </w:tcPr>
          <w:p w:rsidR="00050738" w:rsidRPr="00733F9C" w:rsidRDefault="00050738" w:rsidP="0019621E">
            <w:pPr>
              <w:pStyle w:val="ConsPlusNormal"/>
              <w:jc w:val="center"/>
              <w:rPr>
                <w:sz w:val="20"/>
                <w:szCs w:val="20"/>
              </w:rPr>
            </w:pPr>
            <w:r w:rsidRPr="00733F9C">
              <w:rPr>
                <w:sz w:val="20"/>
                <w:szCs w:val="20"/>
              </w:rPr>
              <w:t>0700600000</w:t>
            </w:r>
          </w:p>
        </w:tc>
        <w:tc>
          <w:tcPr>
            <w:tcW w:w="327" w:type="pct"/>
          </w:tcPr>
          <w:p w:rsidR="00050738" w:rsidRPr="00733F9C" w:rsidRDefault="00050738" w:rsidP="0019621E">
            <w:pPr>
              <w:pStyle w:val="ConsPlusNormal"/>
              <w:jc w:val="center"/>
              <w:rPr>
                <w:sz w:val="20"/>
                <w:szCs w:val="20"/>
              </w:rPr>
            </w:pPr>
            <w:r w:rsidRPr="00733F9C">
              <w:rPr>
                <w:sz w:val="20"/>
                <w:szCs w:val="20"/>
              </w:rPr>
              <w:t>67741,3</w:t>
            </w:r>
          </w:p>
        </w:tc>
        <w:tc>
          <w:tcPr>
            <w:tcW w:w="286" w:type="pct"/>
          </w:tcPr>
          <w:p w:rsidR="00050738" w:rsidRPr="00733F9C" w:rsidRDefault="00050738" w:rsidP="0019621E">
            <w:pPr>
              <w:pStyle w:val="ConsPlusNormal"/>
              <w:jc w:val="center"/>
              <w:rPr>
                <w:sz w:val="20"/>
                <w:szCs w:val="20"/>
              </w:rPr>
            </w:pPr>
            <w:r w:rsidRPr="00733F9C">
              <w:rPr>
                <w:sz w:val="20"/>
                <w:szCs w:val="20"/>
              </w:rPr>
              <w:t>21220,5</w:t>
            </w:r>
          </w:p>
        </w:tc>
        <w:tc>
          <w:tcPr>
            <w:tcW w:w="286" w:type="pct"/>
          </w:tcPr>
          <w:p w:rsidR="00050738" w:rsidRPr="00733F9C" w:rsidRDefault="00050738" w:rsidP="0019621E">
            <w:pPr>
              <w:pStyle w:val="ConsPlusNormal"/>
              <w:jc w:val="center"/>
              <w:rPr>
                <w:sz w:val="20"/>
                <w:szCs w:val="20"/>
              </w:rPr>
            </w:pPr>
            <w:r w:rsidRPr="00733F9C">
              <w:rPr>
                <w:sz w:val="20"/>
                <w:szCs w:val="20"/>
              </w:rPr>
              <w:t>21003,2</w:t>
            </w:r>
          </w:p>
        </w:tc>
        <w:tc>
          <w:tcPr>
            <w:tcW w:w="286" w:type="pct"/>
          </w:tcPr>
          <w:p w:rsidR="00050738" w:rsidRPr="00733F9C" w:rsidRDefault="00050738" w:rsidP="0019621E">
            <w:pPr>
              <w:pStyle w:val="ConsPlusNormal"/>
              <w:jc w:val="center"/>
              <w:rPr>
                <w:sz w:val="20"/>
                <w:szCs w:val="20"/>
              </w:rPr>
            </w:pPr>
            <w:r w:rsidRPr="00733F9C">
              <w:rPr>
                <w:sz w:val="20"/>
                <w:szCs w:val="20"/>
              </w:rPr>
              <w:t>12758,8</w:t>
            </w:r>
          </w:p>
        </w:tc>
        <w:tc>
          <w:tcPr>
            <w:tcW w:w="286" w:type="pct"/>
          </w:tcPr>
          <w:p w:rsidR="00050738" w:rsidRPr="00733F9C" w:rsidRDefault="00050738" w:rsidP="0019621E">
            <w:pPr>
              <w:pStyle w:val="ConsPlusNormal"/>
              <w:jc w:val="center"/>
              <w:rPr>
                <w:sz w:val="20"/>
                <w:szCs w:val="20"/>
              </w:rPr>
            </w:pPr>
            <w:r w:rsidRPr="00733F9C">
              <w:rPr>
                <w:sz w:val="20"/>
                <w:szCs w:val="20"/>
              </w:rPr>
              <w:t>12758,8</w:t>
            </w:r>
          </w:p>
        </w:tc>
        <w:tc>
          <w:tcPr>
            <w:tcW w:w="263" w:type="pct"/>
          </w:tcPr>
          <w:p w:rsidR="00050738" w:rsidRPr="00733F9C" w:rsidRDefault="00050738" w:rsidP="0019621E">
            <w:pPr>
              <w:pStyle w:val="ConsPlusNormal"/>
              <w:jc w:val="center"/>
              <w:rPr>
                <w:sz w:val="20"/>
                <w:szCs w:val="20"/>
              </w:rPr>
            </w:pPr>
          </w:p>
        </w:tc>
        <w:tc>
          <w:tcPr>
            <w:tcW w:w="263" w:type="pct"/>
          </w:tcPr>
          <w:p w:rsidR="00050738" w:rsidRPr="00733F9C" w:rsidRDefault="00050738" w:rsidP="0019621E">
            <w:pPr>
              <w:pStyle w:val="ConsPlusNormal"/>
              <w:jc w:val="center"/>
              <w:rPr>
                <w:sz w:val="20"/>
                <w:szCs w:val="20"/>
              </w:rPr>
            </w:pPr>
          </w:p>
        </w:tc>
        <w:tc>
          <w:tcPr>
            <w:tcW w:w="263" w:type="pct"/>
          </w:tcPr>
          <w:p w:rsidR="00050738" w:rsidRPr="00733F9C" w:rsidRDefault="00050738" w:rsidP="0019621E">
            <w:pPr>
              <w:pStyle w:val="ConsPlusNormal"/>
              <w:jc w:val="center"/>
              <w:rPr>
                <w:sz w:val="20"/>
                <w:szCs w:val="20"/>
              </w:rPr>
            </w:pPr>
          </w:p>
        </w:tc>
        <w:tc>
          <w:tcPr>
            <w:tcW w:w="263" w:type="pct"/>
          </w:tcPr>
          <w:p w:rsidR="00050738" w:rsidRPr="00733F9C" w:rsidRDefault="00050738" w:rsidP="0019621E">
            <w:pPr>
              <w:pStyle w:val="ConsPlusNormal"/>
              <w:jc w:val="center"/>
              <w:rPr>
                <w:sz w:val="20"/>
                <w:szCs w:val="20"/>
              </w:rPr>
            </w:pPr>
          </w:p>
        </w:tc>
      </w:tr>
      <w:tr w:rsidR="00C375E1" w:rsidRPr="00733F9C" w:rsidTr="00C375E1">
        <w:tc>
          <w:tcPr>
            <w:tcW w:w="184" w:type="pct"/>
            <w:vMerge w:val="restart"/>
          </w:tcPr>
          <w:p w:rsidR="00050738" w:rsidRPr="00733F9C" w:rsidRDefault="00050738" w:rsidP="0019621E">
            <w:pPr>
              <w:pStyle w:val="ConsPlusNormal"/>
              <w:jc w:val="center"/>
              <w:rPr>
                <w:sz w:val="20"/>
                <w:szCs w:val="20"/>
              </w:rPr>
            </w:pPr>
            <w:r w:rsidRPr="00733F9C">
              <w:rPr>
                <w:sz w:val="20"/>
                <w:szCs w:val="20"/>
              </w:rPr>
              <w:lastRenderedPageBreak/>
              <w:t>3.1.1</w:t>
            </w:r>
          </w:p>
        </w:tc>
        <w:tc>
          <w:tcPr>
            <w:tcW w:w="779" w:type="pct"/>
            <w:vMerge w:val="restart"/>
          </w:tcPr>
          <w:p w:rsidR="00050738" w:rsidRPr="00733F9C" w:rsidRDefault="00050738" w:rsidP="0019621E">
            <w:pPr>
              <w:pStyle w:val="ConsPlusNormal"/>
              <w:rPr>
                <w:sz w:val="20"/>
                <w:szCs w:val="20"/>
              </w:rPr>
            </w:pPr>
            <w:r w:rsidRPr="00733F9C">
              <w:rPr>
                <w:sz w:val="20"/>
                <w:szCs w:val="20"/>
              </w:rPr>
              <w:t>Расходы на обеспечение деятельности ОГБУ «Служба заказчика (застройщика) в Еврейской автономной области»</w:t>
            </w:r>
          </w:p>
        </w:tc>
        <w:tc>
          <w:tcPr>
            <w:tcW w:w="653" w:type="pct"/>
            <w:vMerge w:val="restart"/>
          </w:tcPr>
          <w:p w:rsidR="00050738" w:rsidRPr="00733F9C" w:rsidRDefault="00050738" w:rsidP="0019621E">
            <w:pPr>
              <w:pStyle w:val="ConsPlusNormal"/>
              <w:rPr>
                <w:sz w:val="20"/>
                <w:szCs w:val="20"/>
              </w:rPr>
            </w:pPr>
            <w:r w:rsidRPr="00733F9C">
              <w:rPr>
                <w:sz w:val="20"/>
                <w:szCs w:val="20"/>
              </w:rPr>
              <w:t>Департамент строительства и жилищно-коммунального хозяйства правительства Еврейской автономной области, ОГБУ «Служба заказчика (застройщика) в Еврейской автономной области»</w:t>
            </w:r>
          </w:p>
        </w:tc>
        <w:tc>
          <w:tcPr>
            <w:tcW w:w="215" w:type="pct"/>
          </w:tcPr>
          <w:p w:rsidR="00050738" w:rsidRPr="00733F9C" w:rsidRDefault="00050738" w:rsidP="0019621E">
            <w:pPr>
              <w:pStyle w:val="ConsPlusNormal"/>
              <w:jc w:val="center"/>
              <w:rPr>
                <w:sz w:val="20"/>
                <w:szCs w:val="20"/>
              </w:rPr>
            </w:pPr>
            <w:r w:rsidRPr="00733F9C">
              <w:rPr>
                <w:sz w:val="20"/>
                <w:szCs w:val="20"/>
              </w:rPr>
              <w:t>010</w:t>
            </w:r>
          </w:p>
        </w:tc>
        <w:tc>
          <w:tcPr>
            <w:tcW w:w="198" w:type="pct"/>
          </w:tcPr>
          <w:p w:rsidR="00050738" w:rsidRPr="00733F9C" w:rsidRDefault="00050738" w:rsidP="0019621E">
            <w:pPr>
              <w:pStyle w:val="ConsPlusNormal"/>
              <w:jc w:val="center"/>
              <w:rPr>
                <w:sz w:val="20"/>
                <w:szCs w:val="20"/>
              </w:rPr>
            </w:pPr>
            <w:r w:rsidRPr="00733F9C">
              <w:rPr>
                <w:sz w:val="20"/>
                <w:szCs w:val="20"/>
              </w:rPr>
              <w:t>0412</w:t>
            </w:r>
          </w:p>
        </w:tc>
        <w:tc>
          <w:tcPr>
            <w:tcW w:w="449" w:type="pct"/>
          </w:tcPr>
          <w:p w:rsidR="00050738" w:rsidRPr="00733F9C" w:rsidRDefault="00050738" w:rsidP="0019621E">
            <w:pPr>
              <w:pStyle w:val="ConsPlusNormal"/>
              <w:jc w:val="center"/>
              <w:rPr>
                <w:sz w:val="20"/>
                <w:szCs w:val="20"/>
              </w:rPr>
            </w:pPr>
            <w:r w:rsidRPr="00733F9C">
              <w:rPr>
                <w:sz w:val="20"/>
                <w:szCs w:val="20"/>
              </w:rPr>
              <w:t>0700600590</w:t>
            </w:r>
          </w:p>
        </w:tc>
        <w:tc>
          <w:tcPr>
            <w:tcW w:w="327" w:type="pct"/>
          </w:tcPr>
          <w:p w:rsidR="00050738" w:rsidRPr="00733F9C" w:rsidRDefault="00050738" w:rsidP="0019621E">
            <w:pPr>
              <w:pStyle w:val="ConsPlusNormal"/>
              <w:jc w:val="center"/>
              <w:rPr>
                <w:sz w:val="20"/>
                <w:szCs w:val="20"/>
              </w:rPr>
            </w:pPr>
            <w:r w:rsidRPr="00733F9C">
              <w:rPr>
                <w:sz w:val="20"/>
                <w:szCs w:val="20"/>
              </w:rPr>
              <w:t>67741,3</w:t>
            </w:r>
          </w:p>
        </w:tc>
        <w:tc>
          <w:tcPr>
            <w:tcW w:w="286" w:type="pct"/>
          </w:tcPr>
          <w:p w:rsidR="00050738" w:rsidRPr="00733F9C" w:rsidRDefault="00050738" w:rsidP="0019621E">
            <w:pPr>
              <w:pStyle w:val="ConsPlusNormal"/>
              <w:jc w:val="center"/>
              <w:rPr>
                <w:sz w:val="20"/>
                <w:szCs w:val="20"/>
              </w:rPr>
            </w:pPr>
            <w:r w:rsidRPr="00733F9C">
              <w:rPr>
                <w:sz w:val="20"/>
                <w:szCs w:val="20"/>
              </w:rPr>
              <w:t>21220,5</w:t>
            </w:r>
          </w:p>
        </w:tc>
        <w:tc>
          <w:tcPr>
            <w:tcW w:w="286" w:type="pct"/>
          </w:tcPr>
          <w:p w:rsidR="00050738" w:rsidRPr="00733F9C" w:rsidRDefault="00050738" w:rsidP="0019621E">
            <w:pPr>
              <w:pStyle w:val="ConsPlusNormal"/>
              <w:jc w:val="center"/>
              <w:rPr>
                <w:sz w:val="20"/>
                <w:szCs w:val="20"/>
              </w:rPr>
            </w:pPr>
            <w:r w:rsidRPr="00733F9C">
              <w:rPr>
                <w:sz w:val="20"/>
                <w:szCs w:val="20"/>
              </w:rPr>
              <w:t>21003,2</w:t>
            </w:r>
          </w:p>
        </w:tc>
        <w:tc>
          <w:tcPr>
            <w:tcW w:w="286" w:type="pct"/>
          </w:tcPr>
          <w:p w:rsidR="00050738" w:rsidRPr="00733F9C" w:rsidRDefault="00050738" w:rsidP="0019621E">
            <w:pPr>
              <w:pStyle w:val="ConsPlusNormal"/>
              <w:jc w:val="center"/>
              <w:rPr>
                <w:sz w:val="20"/>
                <w:szCs w:val="20"/>
              </w:rPr>
            </w:pPr>
            <w:r w:rsidRPr="00733F9C">
              <w:rPr>
                <w:sz w:val="20"/>
                <w:szCs w:val="20"/>
              </w:rPr>
              <w:t>12758,8</w:t>
            </w:r>
          </w:p>
        </w:tc>
        <w:tc>
          <w:tcPr>
            <w:tcW w:w="286" w:type="pct"/>
          </w:tcPr>
          <w:p w:rsidR="00050738" w:rsidRPr="00733F9C" w:rsidRDefault="00050738" w:rsidP="0019621E">
            <w:pPr>
              <w:pStyle w:val="ConsPlusNormal"/>
              <w:jc w:val="center"/>
              <w:rPr>
                <w:sz w:val="20"/>
                <w:szCs w:val="20"/>
              </w:rPr>
            </w:pPr>
            <w:r w:rsidRPr="00733F9C">
              <w:rPr>
                <w:sz w:val="20"/>
                <w:szCs w:val="20"/>
              </w:rPr>
              <w:t>12758,8</w:t>
            </w:r>
          </w:p>
        </w:tc>
        <w:tc>
          <w:tcPr>
            <w:tcW w:w="263" w:type="pct"/>
          </w:tcPr>
          <w:p w:rsidR="00050738" w:rsidRPr="00733F9C" w:rsidRDefault="00050738" w:rsidP="0019621E">
            <w:pPr>
              <w:pStyle w:val="ConsPlusNormal"/>
              <w:jc w:val="center"/>
              <w:rPr>
                <w:sz w:val="20"/>
                <w:szCs w:val="20"/>
              </w:rPr>
            </w:pPr>
          </w:p>
        </w:tc>
        <w:tc>
          <w:tcPr>
            <w:tcW w:w="263" w:type="pct"/>
          </w:tcPr>
          <w:p w:rsidR="00050738" w:rsidRPr="00733F9C" w:rsidRDefault="00050738" w:rsidP="0019621E">
            <w:pPr>
              <w:pStyle w:val="ConsPlusNormal"/>
              <w:jc w:val="center"/>
              <w:rPr>
                <w:sz w:val="20"/>
                <w:szCs w:val="20"/>
              </w:rPr>
            </w:pPr>
          </w:p>
        </w:tc>
        <w:tc>
          <w:tcPr>
            <w:tcW w:w="263" w:type="pct"/>
          </w:tcPr>
          <w:p w:rsidR="00050738" w:rsidRPr="00733F9C" w:rsidRDefault="00050738" w:rsidP="0019621E">
            <w:pPr>
              <w:pStyle w:val="ConsPlusNormal"/>
              <w:jc w:val="center"/>
              <w:rPr>
                <w:sz w:val="20"/>
                <w:szCs w:val="20"/>
              </w:rPr>
            </w:pPr>
          </w:p>
        </w:tc>
        <w:tc>
          <w:tcPr>
            <w:tcW w:w="263" w:type="pct"/>
          </w:tcPr>
          <w:p w:rsidR="00050738" w:rsidRPr="00733F9C" w:rsidRDefault="00050738" w:rsidP="0019621E">
            <w:pPr>
              <w:pStyle w:val="ConsPlusNormal"/>
              <w:jc w:val="center"/>
              <w:rPr>
                <w:sz w:val="20"/>
                <w:szCs w:val="20"/>
              </w:rPr>
            </w:pPr>
          </w:p>
        </w:tc>
      </w:tr>
      <w:tr w:rsidR="00C375E1" w:rsidRPr="00733F9C" w:rsidTr="00C375E1">
        <w:tc>
          <w:tcPr>
            <w:tcW w:w="184" w:type="pct"/>
            <w:vMerge/>
          </w:tcPr>
          <w:p w:rsidR="00050738" w:rsidRPr="00733F9C" w:rsidRDefault="00050738" w:rsidP="0019621E">
            <w:pPr>
              <w:pStyle w:val="ConsPlusNormal"/>
              <w:rPr>
                <w:sz w:val="20"/>
                <w:szCs w:val="20"/>
              </w:rPr>
            </w:pPr>
          </w:p>
        </w:tc>
        <w:tc>
          <w:tcPr>
            <w:tcW w:w="779" w:type="pct"/>
            <w:vMerge/>
          </w:tcPr>
          <w:p w:rsidR="00050738" w:rsidRPr="00733F9C" w:rsidRDefault="00050738" w:rsidP="0019621E">
            <w:pPr>
              <w:pStyle w:val="ConsPlusNormal"/>
              <w:rPr>
                <w:sz w:val="20"/>
                <w:szCs w:val="20"/>
              </w:rPr>
            </w:pPr>
          </w:p>
        </w:tc>
        <w:tc>
          <w:tcPr>
            <w:tcW w:w="653" w:type="pct"/>
            <w:vMerge/>
          </w:tcPr>
          <w:p w:rsidR="00050738" w:rsidRPr="00733F9C" w:rsidRDefault="00050738" w:rsidP="0019621E">
            <w:pPr>
              <w:pStyle w:val="ConsPlusNormal"/>
              <w:rPr>
                <w:sz w:val="20"/>
                <w:szCs w:val="20"/>
              </w:rPr>
            </w:pPr>
          </w:p>
        </w:tc>
        <w:tc>
          <w:tcPr>
            <w:tcW w:w="215" w:type="pct"/>
          </w:tcPr>
          <w:p w:rsidR="00050738" w:rsidRPr="00733F9C" w:rsidRDefault="00050738" w:rsidP="0019621E">
            <w:pPr>
              <w:pStyle w:val="ConsPlusNormal"/>
              <w:rPr>
                <w:sz w:val="20"/>
                <w:szCs w:val="20"/>
              </w:rPr>
            </w:pPr>
          </w:p>
        </w:tc>
        <w:tc>
          <w:tcPr>
            <w:tcW w:w="198" w:type="pct"/>
          </w:tcPr>
          <w:p w:rsidR="00050738" w:rsidRPr="00733F9C" w:rsidRDefault="00050738" w:rsidP="0019621E">
            <w:pPr>
              <w:pStyle w:val="ConsPlusNormal"/>
              <w:rPr>
                <w:sz w:val="20"/>
                <w:szCs w:val="20"/>
              </w:rPr>
            </w:pPr>
          </w:p>
        </w:tc>
        <w:tc>
          <w:tcPr>
            <w:tcW w:w="449" w:type="pct"/>
          </w:tcPr>
          <w:p w:rsidR="00050738" w:rsidRPr="00733F9C" w:rsidRDefault="00050738" w:rsidP="0019621E">
            <w:pPr>
              <w:pStyle w:val="ConsPlusNormal"/>
              <w:rPr>
                <w:sz w:val="20"/>
                <w:szCs w:val="20"/>
              </w:rPr>
            </w:pPr>
          </w:p>
        </w:tc>
        <w:tc>
          <w:tcPr>
            <w:tcW w:w="327" w:type="pct"/>
          </w:tcPr>
          <w:p w:rsidR="00050738" w:rsidRPr="00733F9C" w:rsidRDefault="00050738" w:rsidP="0019621E">
            <w:pPr>
              <w:pStyle w:val="ConsPlusNormal"/>
              <w:rPr>
                <w:sz w:val="20"/>
                <w:szCs w:val="20"/>
              </w:rPr>
            </w:pPr>
          </w:p>
        </w:tc>
        <w:tc>
          <w:tcPr>
            <w:tcW w:w="286" w:type="pct"/>
          </w:tcPr>
          <w:p w:rsidR="00050738" w:rsidRPr="00733F9C" w:rsidRDefault="00050738" w:rsidP="0019621E">
            <w:pPr>
              <w:pStyle w:val="ConsPlusNormal"/>
              <w:rPr>
                <w:sz w:val="20"/>
                <w:szCs w:val="20"/>
              </w:rPr>
            </w:pPr>
          </w:p>
        </w:tc>
        <w:tc>
          <w:tcPr>
            <w:tcW w:w="286" w:type="pct"/>
          </w:tcPr>
          <w:p w:rsidR="00050738" w:rsidRPr="00733F9C" w:rsidRDefault="00050738" w:rsidP="0019621E">
            <w:pPr>
              <w:pStyle w:val="ConsPlusNormal"/>
              <w:rPr>
                <w:sz w:val="20"/>
                <w:szCs w:val="20"/>
              </w:rPr>
            </w:pPr>
          </w:p>
        </w:tc>
        <w:tc>
          <w:tcPr>
            <w:tcW w:w="286" w:type="pct"/>
          </w:tcPr>
          <w:p w:rsidR="00050738" w:rsidRPr="00733F9C" w:rsidRDefault="00050738" w:rsidP="0019621E">
            <w:pPr>
              <w:pStyle w:val="ConsPlusNormal"/>
              <w:rPr>
                <w:sz w:val="20"/>
                <w:szCs w:val="20"/>
              </w:rPr>
            </w:pPr>
          </w:p>
        </w:tc>
        <w:tc>
          <w:tcPr>
            <w:tcW w:w="286" w:type="pct"/>
          </w:tcPr>
          <w:p w:rsidR="00050738" w:rsidRPr="00733F9C" w:rsidRDefault="00050738" w:rsidP="0019621E">
            <w:pPr>
              <w:pStyle w:val="ConsPlusNormal"/>
              <w:rPr>
                <w:sz w:val="20"/>
                <w:szCs w:val="20"/>
              </w:rPr>
            </w:pPr>
          </w:p>
        </w:tc>
        <w:tc>
          <w:tcPr>
            <w:tcW w:w="263" w:type="pct"/>
          </w:tcPr>
          <w:p w:rsidR="00050738" w:rsidRPr="00733F9C" w:rsidRDefault="00050738" w:rsidP="0019621E">
            <w:pPr>
              <w:pStyle w:val="ConsPlusNormal"/>
              <w:rPr>
                <w:sz w:val="20"/>
                <w:szCs w:val="20"/>
              </w:rPr>
            </w:pPr>
          </w:p>
        </w:tc>
        <w:tc>
          <w:tcPr>
            <w:tcW w:w="263" w:type="pct"/>
          </w:tcPr>
          <w:p w:rsidR="00050738" w:rsidRPr="00733F9C" w:rsidRDefault="00050738" w:rsidP="0019621E">
            <w:pPr>
              <w:pStyle w:val="ConsPlusNormal"/>
              <w:rPr>
                <w:sz w:val="20"/>
                <w:szCs w:val="20"/>
              </w:rPr>
            </w:pPr>
          </w:p>
        </w:tc>
        <w:tc>
          <w:tcPr>
            <w:tcW w:w="263" w:type="pct"/>
          </w:tcPr>
          <w:p w:rsidR="00050738" w:rsidRPr="00733F9C" w:rsidRDefault="00050738" w:rsidP="0019621E">
            <w:pPr>
              <w:pStyle w:val="ConsPlusNormal"/>
              <w:rPr>
                <w:sz w:val="20"/>
                <w:szCs w:val="20"/>
              </w:rPr>
            </w:pPr>
          </w:p>
        </w:tc>
        <w:tc>
          <w:tcPr>
            <w:tcW w:w="263" w:type="pct"/>
          </w:tcPr>
          <w:p w:rsidR="00050738" w:rsidRPr="00733F9C" w:rsidRDefault="00050738" w:rsidP="0019621E">
            <w:pPr>
              <w:pStyle w:val="ConsPlusNormal"/>
              <w:rPr>
                <w:sz w:val="20"/>
                <w:szCs w:val="20"/>
              </w:rPr>
            </w:pPr>
          </w:p>
        </w:tc>
      </w:tr>
      <w:tr w:rsidR="00050738" w:rsidRPr="00733F9C" w:rsidTr="002E141C">
        <w:tc>
          <w:tcPr>
            <w:tcW w:w="5000" w:type="pct"/>
            <w:gridSpan w:val="15"/>
          </w:tcPr>
          <w:p w:rsidR="00050738" w:rsidRPr="00733F9C" w:rsidRDefault="00050738" w:rsidP="0019621E">
            <w:pPr>
              <w:pStyle w:val="ConsPlusNormal"/>
              <w:jc w:val="center"/>
              <w:outlineLvl w:val="4"/>
              <w:rPr>
                <w:sz w:val="20"/>
                <w:szCs w:val="20"/>
              </w:rPr>
            </w:pPr>
            <w:r w:rsidRPr="00733F9C">
              <w:rPr>
                <w:sz w:val="20"/>
                <w:szCs w:val="20"/>
              </w:rPr>
              <w:t>4. Предоставление мер государственной поддержки граждан, пострадавших в результате паводка, вызванного сильными дождями, прошедшими в июле – августе 2019 г. и августе – сентябре 2020 года на территории области</w:t>
            </w:r>
          </w:p>
        </w:tc>
      </w:tr>
      <w:tr w:rsidR="00C375E1" w:rsidRPr="00733F9C" w:rsidTr="00C375E1">
        <w:tc>
          <w:tcPr>
            <w:tcW w:w="184" w:type="pct"/>
          </w:tcPr>
          <w:p w:rsidR="00C375E1" w:rsidRPr="00733F9C" w:rsidRDefault="00C375E1" w:rsidP="0019621E">
            <w:pPr>
              <w:pStyle w:val="ConsPlusNormal"/>
              <w:jc w:val="center"/>
              <w:rPr>
                <w:sz w:val="20"/>
                <w:szCs w:val="20"/>
              </w:rPr>
            </w:pPr>
            <w:r w:rsidRPr="00733F9C">
              <w:rPr>
                <w:sz w:val="20"/>
                <w:szCs w:val="20"/>
              </w:rPr>
              <w:t>4.1</w:t>
            </w:r>
          </w:p>
        </w:tc>
        <w:tc>
          <w:tcPr>
            <w:tcW w:w="779" w:type="pct"/>
          </w:tcPr>
          <w:p w:rsidR="00C375E1" w:rsidRPr="00733F9C" w:rsidRDefault="00C375E1" w:rsidP="0019621E">
            <w:pPr>
              <w:pStyle w:val="ConsPlusNormal"/>
              <w:rPr>
                <w:sz w:val="20"/>
                <w:szCs w:val="20"/>
              </w:rPr>
            </w:pPr>
            <w:r w:rsidRPr="00733F9C">
              <w:rPr>
                <w:sz w:val="20"/>
                <w:szCs w:val="20"/>
              </w:rPr>
              <w:t xml:space="preserve">Предоставление выплат гражданам, жилые помещения которых утрачены в результате паводка, прошедшего в </w:t>
            </w:r>
          </w:p>
          <w:p w:rsidR="00C375E1" w:rsidRPr="00733F9C" w:rsidRDefault="00C375E1" w:rsidP="0019621E">
            <w:pPr>
              <w:pStyle w:val="ConsPlusNormal"/>
              <w:rPr>
                <w:sz w:val="20"/>
                <w:szCs w:val="20"/>
              </w:rPr>
            </w:pPr>
            <w:r w:rsidRPr="00733F9C">
              <w:rPr>
                <w:sz w:val="20"/>
                <w:szCs w:val="20"/>
              </w:rPr>
              <w:t xml:space="preserve">июле – августе </w:t>
            </w:r>
          </w:p>
          <w:p w:rsidR="00C375E1" w:rsidRPr="00733F9C" w:rsidRDefault="00C375E1" w:rsidP="0019621E">
            <w:pPr>
              <w:pStyle w:val="ConsPlusNormal"/>
              <w:rPr>
                <w:sz w:val="20"/>
                <w:szCs w:val="20"/>
              </w:rPr>
            </w:pPr>
            <w:r w:rsidRPr="00733F9C">
              <w:rPr>
                <w:sz w:val="20"/>
                <w:szCs w:val="20"/>
              </w:rPr>
              <w:t>2019 г. на территории области, имея в виду осуществление выплат таким гражданам на приобретение или строительство ими жилых помещений общей площадью 767,68 кв. метра</w:t>
            </w:r>
          </w:p>
        </w:tc>
        <w:tc>
          <w:tcPr>
            <w:tcW w:w="653" w:type="pct"/>
          </w:tcPr>
          <w:p w:rsidR="00C375E1" w:rsidRPr="00733F9C" w:rsidRDefault="00C375E1" w:rsidP="0019621E">
            <w:pPr>
              <w:pStyle w:val="ConsPlusNormal"/>
              <w:rPr>
                <w:sz w:val="20"/>
                <w:szCs w:val="20"/>
              </w:rPr>
            </w:pPr>
            <w:r w:rsidRPr="00733F9C">
              <w:rPr>
                <w:sz w:val="20"/>
                <w:szCs w:val="20"/>
              </w:rPr>
              <w:t>Департамент социальной защиты населения правительства Еврейской автономной области</w:t>
            </w:r>
          </w:p>
        </w:tc>
        <w:tc>
          <w:tcPr>
            <w:tcW w:w="215" w:type="pct"/>
          </w:tcPr>
          <w:p w:rsidR="00C375E1" w:rsidRPr="00733F9C" w:rsidRDefault="00C375E1" w:rsidP="0019621E">
            <w:pPr>
              <w:pStyle w:val="ConsPlusNormal"/>
              <w:jc w:val="center"/>
              <w:rPr>
                <w:sz w:val="20"/>
                <w:szCs w:val="20"/>
              </w:rPr>
            </w:pPr>
            <w:r w:rsidRPr="00733F9C">
              <w:rPr>
                <w:sz w:val="20"/>
                <w:szCs w:val="20"/>
              </w:rPr>
              <w:t>011</w:t>
            </w:r>
          </w:p>
        </w:tc>
        <w:tc>
          <w:tcPr>
            <w:tcW w:w="198" w:type="pct"/>
          </w:tcPr>
          <w:p w:rsidR="00C375E1" w:rsidRPr="00733F9C" w:rsidRDefault="00C375E1" w:rsidP="0019621E">
            <w:pPr>
              <w:pStyle w:val="ConsPlusNormal"/>
              <w:jc w:val="center"/>
              <w:rPr>
                <w:sz w:val="20"/>
                <w:szCs w:val="20"/>
              </w:rPr>
            </w:pPr>
            <w:r w:rsidRPr="00733F9C">
              <w:rPr>
                <w:sz w:val="20"/>
                <w:szCs w:val="20"/>
              </w:rPr>
              <w:t>1003</w:t>
            </w:r>
          </w:p>
        </w:tc>
        <w:tc>
          <w:tcPr>
            <w:tcW w:w="449" w:type="pct"/>
          </w:tcPr>
          <w:p w:rsidR="00C375E1" w:rsidRPr="00733F9C" w:rsidRDefault="00C375E1" w:rsidP="0019621E">
            <w:pPr>
              <w:pStyle w:val="ConsPlusNormal"/>
              <w:jc w:val="center"/>
              <w:rPr>
                <w:sz w:val="20"/>
                <w:szCs w:val="20"/>
              </w:rPr>
            </w:pPr>
            <w:r w:rsidRPr="00733F9C">
              <w:rPr>
                <w:sz w:val="20"/>
                <w:szCs w:val="20"/>
              </w:rPr>
              <w:t>07004R6990</w:t>
            </w:r>
          </w:p>
        </w:tc>
        <w:tc>
          <w:tcPr>
            <w:tcW w:w="327" w:type="pct"/>
          </w:tcPr>
          <w:p w:rsidR="00C375E1" w:rsidRPr="00733F9C" w:rsidRDefault="00C375E1" w:rsidP="0019621E">
            <w:pPr>
              <w:pStyle w:val="ConsPlusNormal"/>
              <w:jc w:val="center"/>
              <w:rPr>
                <w:sz w:val="20"/>
                <w:szCs w:val="20"/>
              </w:rPr>
            </w:pPr>
            <w:r w:rsidRPr="00733F9C">
              <w:rPr>
                <w:sz w:val="20"/>
                <w:szCs w:val="20"/>
              </w:rPr>
              <w:t>643,3</w:t>
            </w:r>
          </w:p>
        </w:tc>
        <w:tc>
          <w:tcPr>
            <w:tcW w:w="286" w:type="pct"/>
          </w:tcPr>
          <w:p w:rsidR="00C375E1" w:rsidRPr="00733F9C" w:rsidRDefault="00C375E1" w:rsidP="0019621E">
            <w:pPr>
              <w:pStyle w:val="ConsPlusNormal"/>
              <w:jc w:val="center"/>
              <w:rPr>
                <w:sz w:val="20"/>
                <w:szCs w:val="20"/>
              </w:rPr>
            </w:pPr>
            <w:r w:rsidRPr="00733F9C">
              <w:rPr>
                <w:sz w:val="20"/>
                <w:szCs w:val="20"/>
              </w:rPr>
              <w:t>643,3</w:t>
            </w:r>
          </w:p>
        </w:tc>
        <w:tc>
          <w:tcPr>
            <w:tcW w:w="286" w:type="pct"/>
          </w:tcPr>
          <w:p w:rsidR="00C375E1" w:rsidRPr="00733F9C" w:rsidRDefault="00C375E1" w:rsidP="0019621E">
            <w:pPr>
              <w:pStyle w:val="ConsPlusNormal"/>
              <w:jc w:val="center"/>
              <w:rPr>
                <w:sz w:val="20"/>
                <w:szCs w:val="20"/>
              </w:rPr>
            </w:pPr>
            <w:r w:rsidRPr="00733F9C">
              <w:rPr>
                <w:sz w:val="20"/>
                <w:szCs w:val="20"/>
              </w:rPr>
              <w:t>0</w:t>
            </w:r>
          </w:p>
        </w:tc>
        <w:tc>
          <w:tcPr>
            <w:tcW w:w="286" w:type="pct"/>
          </w:tcPr>
          <w:p w:rsidR="00C375E1" w:rsidRPr="00733F9C" w:rsidRDefault="00C375E1" w:rsidP="0019621E">
            <w:pPr>
              <w:pStyle w:val="ConsPlusNormal"/>
              <w:jc w:val="center"/>
              <w:rPr>
                <w:sz w:val="20"/>
                <w:szCs w:val="20"/>
              </w:rPr>
            </w:pPr>
            <w:r w:rsidRPr="00733F9C">
              <w:rPr>
                <w:sz w:val="20"/>
                <w:szCs w:val="20"/>
              </w:rPr>
              <w:t>0</w:t>
            </w:r>
          </w:p>
        </w:tc>
        <w:tc>
          <w:tcPr>
            <w:tcW w:w="286" w:type="pct"/>
          </w:tcPr>
          <w:p w:rsidR="00C375E1" w:rsidRPr="00733F9C" w:rsidRDefault="00C375E1" w:rsidP="0019621E">
            <w:pPr>
              <w:pStyle w:val="ConsPlusNormal"/>
              <w:jc w:val="center"/>
              <w:rPr>
                <w:sz w:val="20"/>
                <w:szCs w:val="20"/>
              </w:rPr>
            </w:pPr>
            <w:r w:rsidRPr="00733F9C">
              <w:rPr>
                <w:sz w:val="20"/>
                <w:szCs w:val="20"/>
              </w:rPr>
              <w:t>0</w:t>
            </w:r>
          </w:p>
        </w:tc>
        <w:tc>
          <w:tcPr>
            <w:tcW w:w="263" w:type="pct"/>
          </w:tcPr>
          <w:p w:rsidR="00C375E1" w:rsidRPr="00733F9C" w:rsidRDefault="00C375E1">
            <w:r w:rsidRPr="00733F9C">
              <w:rPr>
                <w:sz w:val="20"/>
                <w:szCs w:val="20"/>
              </w:rPr>
              <w:t>0</w:t>
            </w:r>
          </w:p>
        </w:tc>
        <w:tc>
          <w:tcPr>
            <w:tcW w:w="263" w:type="pct"/>
          </w:tcPr>
          <w:p w:rsidR="00C375E1" w:rsidRPr="00733F9C" w:rsidRDefault="00C375E1">
            <w:r w:rsidRPr="00733F9C">
              <w:rPr>
                <w:sz w:val="20"/>
                <w:szCs w:val="20"/>
              </w:rPr>
              <w:t>0</w:t>
            </w:r>
          </w:p>
        </w:tc>
        <w:tc>
          <w:tcPr>
            <w:tcW w:w="263" w:type="pct"/>
          </w:tcPr>
          <w:p w:rsidR="00C375E1" w:rsidRPr="00733F9C" w:rsidRDefault="00C375E1">
            <w:r w:rsidRPr="00733F9C">
              <w:rPr>
                <w:sz w:val="20"/>
                <w:szCs w:val="20"/>
              </w:rPr>
              <w:t>0</w:t>
            </w:r>
          </w:p>
        </w:tc>
        <w:tc>
          <w:tcPr>
            <w:tcW w:w="263" w:type="pct"/>
          </w:tcPr>
          <w:p w:rsidR="00C375E1" w:rsidRPr="00733F9C" w:rsidRDefault="00C375E1">
            <w:r w:rsidRPr="00733F9C">
              <w:rPr>
                <w:sz w:val="20"/>
                <w:szCs w:val="20"/>
              </w:rPr>
              <w:t>0</w:t>
            </w:r>
          </w:p>
        </w:tc>
      </w:tr>
      <w:tr w:rsidR="00C375E1" w:rsidRPr="00733F9C" w:rsidTr="00C375E1">
        <w:tc>
          <w:tcPr>
            <w:tcW w:w="184" w:type="pct"/>
          </w:tcPr>
          <w:p w:rsidR="00C375E1" w:rsidRPr="00733F9C" w:rsidRDefault="00C375E1" w:rsidP="0019621E">
            <w:pPr>
              <w:pStyle w:val="ConsPlusNormal"/>
              <w:jc w:val="center"/>
              <w:rPr>
                <w:sz w:val="20"/>
                <w:szCs w:val="20"/>
              </w:rPr>
            </w:pPr>
            <w:r w:rsidRPr="00733F9C">
              <w:rPr>
                <w:sz w:val="20"/>
                <w:szCs w:val="20"/>
              </w:rPr>
              <w:t>4.2</w:t>
            </w:r>
          </w:p>
        </w:tc>
        <w:tc>
          <w:tcPr>
            <w:tcW w:w="779" w:type="pct"/>
          </w:tcPr>
          <w:p w:rsidR="00C375E1" w:rsidRPr="00733F9C" w:rsidRDefault="00C375E1" w:rsidP="0019621E">
            <w:pPr>
              <w:pStyle w:val="ConsPlusNormal"/>
              <w:rPr>
                <w:sz w:val="20"/>
                <w:szCs w:val="20"/>
              </w:rPr>
            </w:pPr>
            <w:r w:rsidRPr="00733F9C">
              <w:rPr>
                <w:sz w:val="20"/>
                <w:szCs w:val="20"/>
              </w:rPr>
              <w:t xml:space="preserve">Предоставление выплат гражданам, жилые помещения которых утрачены в результате паводка, произошедшего </w:t>
            </w:r>
            <w:r w:rsidRPr="00733F9C">
              <w:rPr>
                <w:sz w:val="20"/>
                <w:szCs w:val="20"/>
              </w:rPr>
              <w:lastRenderedPageBreak/>
              <w:t xml:space="preserve">в июле – августе </w:t>
            </w:r>
          </w:p>
          <w:p w:rsidR="00C375E1" w:rsidRPr="00733F9C" w:rsidRDefault="00C375E1" w:rsidP="0019621E">
            <w:pPr>
              <w:pStyle w:val="ConsPlusNormal"/>
              <w:rPr>
                <w:sz w:val="20"/>
                <w:szCs w:val="20"/>
              </w:rPr>
            </w:pPr>
            <w:r w:rsidRPr="00733F9C">
              <w:rPr>
                <w:sz w:val="20"/>
                <w:szCs w:val="20"/>
              </w:rPr>
              <w:t>2019 г. на территории Еврейской автономной области, имея в виду предоставление выплат таким гражданам на приобретение или строительство ими жилых помещений общей площадью 582,2 кв. метра</w:t>
            </w:r>
          </w:p>
        </w:tc>
        <w:tc>
          <w:tcPr>
            <w:tcW w:w="653" w:type="pct"/>
          </w:tcPr>
          <w:p w:rsidR="00C375E1" w:rsidRPr="00733F9C" w:rsidRDefault="00C375E1" w:rsidP="0019621E">
            <w:pPr>
              <w:pStyle w:val="ConsPlusNormal"/>
              <w:rPr>
                <w:sz w:val="20"/>
                <w:szCs w:val="20"/>
              </w:rPr>
            </w:pPr>
            <w:r w:rsidRPr="00733F9C">
              <w:rPr>
                <w:sz w:val="20"/>
                <w:szCs w:val="20"/>
              </w:rPr>
              <w:lastRenderedPageBreak/>
              <w:t xml:space="preserve">Департамент социальной защиты населения правительства Еврейской </w:t>
            </w:r>
            <w:r w:rsidRPr="00733F9C">
              <w:rPr>
                <w:sz w:val="20"/>
                <w:szCs w:val="20"/>
              </w:rPr>
              <w:lastRenderedPageBreak/>
              <w:t>автономной области</w:t>
            </w:r>
          </w:p>
        </w:tc>
        <w:tc>
          <w:tcPr>
            <w:tcW w:w="215" w:type="pct"/>
          </w:tcPr>
          <w:p w:rsidR="00C375E1" w:rsidRPr="00733F9C" w:rsidRDefault="00C375E1" w:rsidP="0019621E">
            <w:pPr>
              <w:pStyle w:val="ConsPlusNormal"/>
              <w:jc w:val="center"/>
              <w:rPr>
                <w:sz w:val="20"/>
                <w:szCs w:val="20"/>
              </w:rPr>
            </w:pPr>
            <w:r w:rsidRPr="00733F9C">
              <w:rPr>
                <w:sz w:val="20"/>
                <w:szCs w:val="20"/>
              </w:rPr>
              <w:lastRenderedPageBreak/>
              <w:t>011</w:t>
            </w:r>
          </w:p>
        </w:tc>
        <w:tc>
          <w:tcPr>
            <w:tcW w:w="198" w:type="pct"/>
          </w:tcPr>
          <w:p w:rsidR="00C375E1" w:rsidRPr="00733F9C" w:rsidRDefault="00C375E1" w:rsidP="0019621E">
            <w:pPr>
              <w:pStyle w:val="ConsPlusNormal"/>
              <w:jc w:val="center"/>
              <w:rPr>
                <w:sz w:val="20"/>
                <w:szCs w:val="20"/>
              </w:rPr>
            </w:pPr>
            <w:r w:rsidRPr="00733F9C">
              <w:rPr>
                <w:sz w:val="20"/>
                <w:szCs w:val="20"/>
              </w:rPr>
              <w:t>1003</w:t>
            </w:r>
          </w:p>
        </w:tc>
        <w:tc>
          <w:tcPr>
            <w:tcW w:w="449" w:type="pct"/>
          </w:tcPr>
          <w:p w:rsidR="00C375E1" w:rsidRPr="00733F9C" w:rsidRDefault="00C375E1" w:rsidP="0019621E">
            <w:pPr>
              <w:pStyle w:val="ConsPlusNormal"/>
              <w:jc w:val="center"/>
              <w:rPr>
                <w:sz w:val="20"/>
                <w:szCs w:val="20"/>
              </w:rPr>
            </w:pPr>
            <w:r w:rsidRPr="00733F9C">
              <w:rPr>
                <w:sz w:val="20"/>
                <w:szCs w:val="20"/>
              </w:rPr>
              <w:t>07004RР010</w:t>
            </w:r>
          </w:p>
        </w:tc>
        <w:tc>
          <w:tcPr>
            <w:tcW w:w="327" w:type="pct"/>
          </w:tcPr>
          <w:p w:rsidR="00C375E1" w:rsidRPr="00733F9C" w:rsidRDefault="00C375E1" w:rsidP="0019621E">
            <w:pPr>
              <w:pStyle w:val="ConsPlusNormal"/>
              <w:jc w:val="center"/>
              <w:rPr>
                <w:sz w:val="20"/>
                <w:szCs w:val="20"/>
              </w:rPr>
            </w:pPr>
            <w:r w:rsidRPr="00733F9C">
              <w:rPr>
                <w:sz w:val="20"/>
                <w:szCs w:val="20"/>
              </w:rPr>
              <w:t>353,3</w:t>
            </w:r>
          </w:p>
        </w:tc>
        <w:tc>
          <w:tcPr>
            <w:tcW w:w="286" w:type="pct"/>
          </w:tcPr>
          <w:p w:rsidR="00C375E1" w:rsidRPr="00733F9C" w:rsidRDefault="00C375E1" w:rsidP="0019621E">
            <w:pPr>
              <w:pStyle w:val="ConsPlusNormal"/>
              <w:jc w:val="center"/>
              <w:rPr>
                <w:sz w:val="20"/>
                <w:szCs w:val="20"/>
              </w:rPr>
            </w:pPr>
            <w:r w:rsidRPr="00733F9C">
              <w:rPr>
                <w:sz w:val="20"/>
                <w:szCs w:val="20"/>
              </w:rPr>
              <w:t>0</w:t>
            </w:r>
          </w:p>
        </w:tc>
        <w:tc>
          <w:tcPr>
            <w:tcW w:w="286" w:type="pct"/>
          </w:tcPr>
          <w:p w:rsidR="00C375E1" w:rsidRPr="00733F9C" w:rsidRDefault="00C375E1" w:rsidP="0019621E">
            <w:pPr>
              <w:pStyle w:val="ConsPlusNormal"/>
              <w:jc w:val="center"/>
              <w:rPr>
                <w:sz w:val="20"/>
                <w:szCs w:val="20"/>
              </w:rPr>
            </w:pPr>
            <w:r w:rsidRPr="00733F9C">
              <w:rPr>
                <w:sz w:val="20"/>
                <w:szCs w:val="20"/>
              </w:rPr>
              <w:t>353,3</w:t>
            </w:r>
          </w:p>
        </w:tc>
        <w:tc>
          <w:tcPr>
            <w:tcW w:w="286" w:type="pct"/>
          </w:tcPr>
          <w:p w:rsidR="00C375E1" w:rsidRPr="00733F9C" w:rsidRDefault="00C375E1" w:rsidP="0019621E">
            <w:pPr>
              <w:pStyle w:val="ConsPlusNormal"/>
              <w:jc w:val="center"/>
              <w:rPr>
                <w:sz w:val="20"/>
                <w:szCs w:val="20"/>
              </w:rPr>
            </w:pPr>
            <w:r w:rsidRPr="00733F9C">
              <w:rPr>
                <w:sz w:val="20"/>
                <w:szCs w:val="20"/>
              </w:rPr>
              <w:t>0</w:t>
            </w:r>
          </w:p>
        </w:tc>
        <w:tc>
          <w:tcPr>
            <w:tcW w:w="286" w:type="pct"/>
          </w:tcPr>
          <w:p w:rsidR="00C375E1" w:rsidRPr="00733F9C" w:rsidRDefault="00C375E1" w:rsidP="0019621E">
            <w:pPr>
              <w:pStyle w:val="ConsPlusNormal"/>
              <w:jc w:val="center"/>
              <w:rPr>
                <w:sz w:val="20"/>
                <w:szCs w:val="20"/>
              </w:rPr>
            </w:pPr>
            <w:r w:rsidRPr="00733F9C">
              <w:rPr>
                <w:sz w:val="20"/>
                <w:szCs w:val="20"/>
              </w:rPr>
              <w:t>0</w:t>
            </w:r>
          </w:p>
        </w:tc>
        <w:tc>
          <w:tcPr>
            <w:tcW w:w="263" w:type="pct"/>
          </w:tcPr>
          <w:p w:rsidR="00C375E1" w:rsidRPr="00733F9C" w:rsidRDefault="00C375E1">
            <w:r w:rsidRPr="00733F9C">
              <w:rPr>
                <w:sz w:val="20"/>
                <w:szCs w:val="20"/>
              </w:rPr>
              <w:t>0</w:t>
            </w:r>
          </w:p>
        </w:tc>
        <w:tc>
          <w:tcPr>
            <w:tcW w:w="263" w:type="pct"/>
          </w:tcPr>
          <w:p w:rsidR="00C375E1" w:rsidRPr="00733F9C" w:rsidRDefault="00C375E1">
            <w:r w:rsidRPr="00733F9C">
              <w:rPr>
                <w:sz w:val="20"/>
                <w:szCs w:val="20"/>
              </w:rPr>
              <w:t>0</w:t>
            </w:r>
          </w:p>
        </w:tc>
        <w:tc>
          <w:tcPr>
            <w:tcW w:w="263" w:type="pct"/>
          </w:tcPr>
          <w:p w:rsidR="00C375E1" w:rsidRPr="00733F9C" w:rsidRDefault="00C375E1">
            <w:r w:rsidRPr="00733F9C">
              <w:rPr>
                <w:sz w:val="20"/>
                <w:szCs w:val="20"/>
              </w:rPr>
              <w:t>0</w:t>
            </w:r>
          </w:p>
        </w:tc>
        <w:tc>
          <w:tcPr>
            <w:tcW w:w="263" w:type="pct"/>
          </w:tcPr>
          <w:p w:rsidR="00C375E1" w:rsidRPr="00733F9C" w:rsidRDefault="00C375E1">
            <w:r w:rsidRPr="00733F9C">
              <w:rPr>
                <w:sz w:val="20"/>
                <w:szCs w:val="20"/>
              </w:rPr>
              <w:t>0</w:t>
            </w:r>
          </w:p>
        </w:tc>
      </w:tr>
      <w:tr w:rsidR="00C375E1" w:rsidRPr="00733F9C" w:rsidTr="00C375E1">
        <w:tc>
          <w:tcPr>
            <w:tcW w:w="184" w:type="pct"/>
          </w:tcPr>
          <w:p w:rsidR="00C375E1" w:rsidRPr="00733F9C" w:rsidRDefault="00C375E1" w:rsidP="0019621E">
            <w:pPr>
              <w:pStyle w:val="ConsPlusNormal"/>
              <w:jc w:val="center"/>
              <w:rPr>
                <w:sz w:val="20"/>
                <w:szCs w:val="20"/>
              </w:rPr>
            </w:pPr>
            <w:r w:rsidRPr="00733F9C">
              <w:rPr>
                <w:sz w:val="20"/>
                <w:szCs w:val="20"/>
              </w:rPr>
              <w:lastRenderedPageBreak/>
              <w:t>4.3</w:t>
            </w:r>
          </w:p>
        </w:tc>
        <w:tc>
          <w:tcPr>
            <w:tcW w:w="779" w:type="pct"/>
          </w:tcPr>
          <w:p w:rsidR="00C375E1" w:rsidRPr="00733F9C" w:rsidRDefault="00C375E1" w:rsidP="0019621E">
            <w:pPr>
              <w:pStyle w:val="ConsPlusNormal"/>
              <w:rPr>
                <w:sz w:val="20"/>
                <w:szCs w:val="20"/>
              </w:rPr>
            </w:pPr>
            <w:r w:rsidRPr="00733F9C">
              <w:rPr>
                <w:sz w:val="20"/>
                <w:szCs w:val="20"/>
              </w:rPr>
              <w:t>Предоставление выплат гражданам, жилые помещения которых повреждены в результате паводка, произошедшего в июле – августе</w:t>
            </w:r>
          </w:p>
          <w:p w:rsidR="00C375E1" w:rsidRPr="00733F9C" w:rsidRDefault="00C375E1" w:rsidP="0019621E">
            <w:pPr>
              <w:pStyle w:val="ConsPlusNormal"/>
              <w:rPr>
                <w:sz w:val="20"/>
                <w:szCs w:val="20"/>
              </w:rPr>
            </w:pPr>
            <w:r w:rsidRPr="00733F9C">
              <w:rPr>
                <w:sz w:val="20"/>
                <w:szCs w:val="20"/>
              </w:rPr>
              <w:t>2019 г. на территории Еврейской автономной области, имея в виду предоставление выплат таким гражданам на осуществление капитального ремонта поврежденных жилых помещений общей площадью 30,9 кв. метра</w:t>
            </w:r>
          </w:p>
        </w:tc>
        <w:tc>
          <w:tcPr>
            <w:tcW w:w="653" w:type="pct"/>
          </w:tcPr>
          <w:p w:rsidR="00C375E1" w:rsidRPr="00733F9C" w:rsidRDefault="00C375E1" w:rsidP="0019621E">
            <w:pPr>
              <w:pStyle w:val="ConsPlusNormal"/>
              <w:rPr>
                <w:sz w:val="20"/>
                <w:szCs w:val="20"/>
              </w:rPr>
            </w:pPr>
            <w:r w:rsidRPr="00733F9C">
              <w:rPr>
                <w:sz w:val="20"/>
                <w:szCs w:val="20"/>
              </w:rPr>
              <w:t>Департамент социальной защиты населения правительства Еврейской автономной области</w:t>
            </w:r>
          </w:p>
        </w:tc>
        <w:tc>
          <w:tcPr>
            <w:tcW w:w="215" w:type="pct"/>
          </w:tcPr>
          <w:p w:rsidR="00C375E1" w:rsidRPr="00733F9C" w:rsidRDefault="00C375E1" w:rsidP="0019621E">
            <w:pPr>
              <w:pStyle w:val="ConsPlusNormal"/>
              <w:jc w:val="center"/>
              <w:rPr>
                <w:sz w:val="20"/>
                <w:szCs w:val="20"/>
              </w:rPr>
            </w:pPr>
            <w:r w:rsidRPr="00733F9C">
              <w:rPr>
                <w:sz w:val="20"/>
                <w:szCs w:val="20"/>
              </w:rPr>
              <w:t>011</w:t>
            </w:r>
          </w:p>
        </w:tc>
        <w:tc>
          <w:tcPr>
            <w:tcW w:w="198" w:type="pct"/>
          </w:tcPr>
          <w:p w:rsidR="00C375E1" w:rsidRPr="00733F9C" w:rsidRDefault="00C375E1" w:rsidP="0019621E">
            <w:pPr>
              <w:pStyle w:val="ConsPlusNormal"/>
              <w:jc w:val="center"/>
              <w:rPr>
                <w:sz w:val="20"/>
                <w:szCs w:val="20"/>
              </w:rPr>
            </w:pPr>
            <w:r w:rsidRPr="00733F9C">
              <w:rPr>
                <w:sz w:val="20"/>
                <w:szCs w:val="20"/>
              </w:rPr>
              <w:t>1003</w:t>
            </w:r>
          </w:p>
        </w:tc>
        <w:tc>
          <w:tcPr>
            <w:tcW w:w="449" w:type="pct"/>
          </w:tcPr>
          <w:p w:rsidR="00C375E1" w:rsidRPr="00733F9C" w:rsidRDefault="00C375E1" w:rsidP="0019621E">
            <w:pPr>
              <w:pStyle w:val="ConsPlusNormal"/>
              <w:jc w:val="center"/>
              <w:rPr>
                <w:sz w:val="20"/>
                <w:szCs w:val="20"/>
              </w:rPr>
            </w:pPr>
            <w:r w:rsidRPr="00733F9C">
              <w:rPr>
                <w:sz w:val="20"/>
                <w:szCs w:val="20"/>
              </w:rPr>
              <w:t>07004 RР020</w:t>
            </w:r>
          </w:p>
        </w:tc>
        <w:tc>
          <w:tcPr>
            <w:tcW w:w="327" w:type="pct"/>
          </w:tcPr>
          <w:p w:rsidR="00C375E1" w:rsidRPr="00733F9C" w:rsidRDefault="00C375E1" w:rsidP="0019621E">
            <w:pPr>
              <w:pStyle w:val="ConsPlusNormal"/>
              <w:jc w:val="center"/>
              <w:rPr>
                <w:sz w:val="20"/>
                <w:szCs w:val="20"/>
              </w:rPr>
            </w:pPr>
            <w:r w:rsidRPr="00733F9C">
              <w:rPr>
                <w:sz w:val="20"/>
                <w:szCs w:val="20"/>
              </w:rPr>
              <w:t>1,9</w:t>
            </w:r>
          </w:p>
        </w:tc>
        <w:tc>
          <w:tcPr>
            <w:tcW w:w="286" w:type="pct"/>
          </w:tcPr>
          <w:p w:rsidR="00C375E1" w:rsidRPr="00733F9C" w:rsidRDefault="00C375E1" w:rsidP="0019621E">
            <w:pPr>
              <w:pStyle w:val="ConsPlusNormal"/>
              <w:jc w:val="center"/>
              <w:rPr>
                <w:sz w:val="20"/>
                <w:szCs w:val="20"/>
              </w:rPr>
            </w:pPr>
            <w:r w:rsidRPr="00733F9C">
              <w:rPr>
                <w:sz w:val="20"/>
                <w:szCs w:val="20"/>
              </w:rPr>
              <w:t>0</w:t>
            </w:r>
          </w:p>
        </w:tc>
        <w:tc>
          <w:tcPr>
            <w:tcW w:w="286" w:type="pct"/>
          </w:tcPr>
          <w:p w:rsidR="00C375E1" w:rsidRPr="00733F9C" w:rsidRDefault="00C375E1" w:rsidP="0019621E">
            <w:pPr>
              <w:pStyle w:val="ConsPlusNormal"/>
              <w:jc w:val="center"/>
              <w:rPr>
                <w:sz w:val="20"/>
                <w:szCs w:val="20"/>
              </w:rPr>
            </w:pPr>
            <w:r w:rsidRPr="00733F9C">
              <w:rPr>
                <w:sz w:val="20"/>
                <w:szCs w:val="20"/>
              </w:rPr>
              <w:t>1,9</w:t>
            </w:r>
          </w:p>
        </w:tc>
        <w:tc>
          <w:tcPr>
            <w:tcW w:w="286" w:type="pct"/>
          </w:tcPr>
          <w:p w:rsidR="00C375E1" w:rsidRPr="00733F9C" w:rsidRDefault="00C375E1" w:rsidP="0019621E">
            <w:pPr>
              <w:pStyle w:val="ConsPlusNormal"/>
              <w:jc w:val="center"/>
              <w:rPr>
                <w:sz w:val="20"/>
                <w:szCs w:val="20"/>
              </w:rPr>
            </w:pPr>
            <w:r w:rsidRPr="00733F9C">
              <w:rPr>
                <w:sz w:val="20"/>
                <w:szCs w:val="20"/>
              </w:rPr>
              <w:t>0</w:t>
            </w:r>
          </w:p>
        </w:tc>
        <w:tc>
          <w:tcPr>
            <w:tcW w:w="286" w:type="pct"/>
          </w:tcPr>
          <w:p w:rsidR="00C375E1" w:rsidRPr="00733F9C" w:rsidRDefault="00C375E1" w:rsidP="0019621E">
            <w:pPr>
              <w:pStyle w:val="ConsPlusNormal"/>
              <w:jc w:val="center"/>
              <w:rPr>
                <w:sz w:val="20"/>
                <w:szCs w:val="20"/>
              </w:rPr>
            </w:pPr>
            <w:r w:rsidRPr="00733F9C">
              <w:rPr>
                <w:sz w:val="20"/>
                <w:szCs w:val="20"/>
              </w:rPr>
              <w:t>0</w:t>
            </w:r>
          </w:p>
        </w:tc>
        <w:tc>
          <w:tcPr>
            <w:tcW w:w="263" w:type="pct"/>
          </w:tcPr>
          <w:p w:rsidR="00C375E1" w:rsidRPr="00733F9C" w:rsidRDefault="00C375E1">
            <w:r w:rsidRPr="00733F9C">
              <w:rPr>
                <w:sz w:val="20"/>
                <w:szCs w:val="20"/>
              </w:rPr>
              <w:t>0</w:t>
            </w:r>
          </w:p>
        </w:tc>
        <w:tc>
          <w:tcPr>
            <w:tcW w:w="263" w:type="pct"/>
          </w:tcPr>
          <w:p w:rsidR="00C375E1" w:rsidRPr="00733F9C" w:rsidRDefault="00C375E1">
            <w:r w:rsidRPr="00733F9C">
              <w:rPr>
                <w:sz w:val="20"/>
                <w:szCs w:val="20"/>
              </w:rPr>
              <w:t>0</w:t>
            </w:r>
          </w:p>
        </w:tc>
        <w:tc>
          <w:tcPr>
            <w:tcW w:w="263" w:type="pct"/>
          </w:tcPr>
          <w:p w:rsidR="00C375E1" w:rsidRPr="00733F9C" w:rsidRDefault="00C375E1">
            <w:r w:rsidRPr="00733F9C">
              <w:rPr>
                <w:sz w:val="20"/>
                <w:szCs w:val="20"/>
              </w:rPr>
              <w:t>0</w:t>
            </w:r>
          </w:p>
        </w:tc>
        <w:tc>
          <w:tcPr>
            <w:tcW w:w="263" w:type="pct"/>
          </w:tcPr>
          <w:p w:rsidR="00C375E1" w:rsidRPr="00733F9C" w:rsidRDefault="00C375E1">
            <w:r w:rsidRPr="00733F9C">
              <w:rPr>
                <w:sz w:val="20"/>
                <w:szCs w:val="20"/>
              </w:rPr>
              <w:t>0</w:t>
            </w:r>
          </w:p>
        </w:tc>
      </w:tr>
      <w:tr w:rsidR="00050738" w:rsidRPr="00733F9C" w:rsidTr="002E141C">
        <w:tblPrEx>
          <w:tblBorders>
            <w:insideH w:val="nil"/>
          </w:tblBorders>
        </w:tblPrEx>
        <w:tc>
          <w:tcPr>
            <w:tcW w:w="5000" w:type="pct"/>
            <w:gridSpan w:val="15"/>
            <w:tcBorders>
              <w:bottom w:val="nil"/>
            </w:tcBorders>
          </w:tcPr>
          <w:p w:rsidR="00050738" w:rsidRPr="00733F9C" w:rsidRDefault="00050738" w:rsidP="0019621E">
            <w:pPr>
              <w:pStyle w:val="ConsPlusNormal"/>
              <w:jc w:val="center"/>
              <w:outlineLvl w:val="4"/>
              <w:rPr>
                <w:sz w:val="20"/>
                <w:szCs w:val="20"/>
              </w:rPr>
            </w:pPr>
            <w:r w:rsidRPr="00733F9C">
              <w:rPr>
                <w:sz w:val="20"/>
                <w:szCs w:val="20"/>
              </w:rPr>
              <w:t>5. Обеспечение качества проведения государственной экспертизы проектной документации Еврейской автономной области</w:t>
            </w:r>
          </w:p>
        </w:tc>
      </w:tr>
      <w:tr w:rsidR="00C375E1" w:rsidRPr="00733F9C" w:rsidTr="00C375E1">
        <w:tc>
          <w:tcPr>
            <w:tcW w:w="184" w:type="pct"/>
          </w:tcPr>
          <w:p w:rsidR="00050738" w:rsidRPr="00733F9C" w:rsidRDefault="00050738" w:rsidP="0019621E">
            <w:pPr>
              <w:pStyle w:val="ConsPlusNormal"/>
              <w:jc w:val="center"/>
              <w:rPr>
                <w:sz w:val="20"/>
                <w:szCs w:val="20"/>
              </w:rPr>
            </w:pPr>
            <w:r w:rsidRPr="00733F9C">
              <w:rPr>
                <w:sz w:val="20"/>
                <w:szCs w:val="20"/>
              </w:rPr>
              <w:t>5.1</w:t>
            </w:r>
          </w:p>
        </w:tc>
        <w:tc>
          <w:tcPr>
            <w:tcW w:w="779" w:type="pct"/>
          </w:tcPr>
          <w:p w:rsidR="00050738" w:rsidRPr="00733F9C" w:rsidRDefault="00050738" w:rsidP="0019621E">
            <w:pPr>
              <w:pStyle w:val="ConsPlusNormal"/>
              <w:rPr>
                <w:sz w:val="20"/>
                <w:szCs w:val="20"/>
              </w:rPr>
            </w:pPr>
            <w:r w:rsidRPr="00733F9C">
              <w:rPr>
                <w:sz w:val="20"/>
                <w:szCs w:val="20"/>
              </w:rPr>
              <w:t xml:space="preserve">Основное мероприятие 5. Обеспечение деятельности ОГБУ «Государственная экспертиза проектной документации Еврейской автономной </w:t>
            </w:r>
            <w:r w:rsidRPr="00733F9C">
              <w:rPr>
                <w:sz w:val="20"/>
                <w:szCs w:val="20"/>
              </w:rPr>
              <w:lastRenderedPageBreak/>
              <w:t>области»</w:t>
            </w:r>
          </w:p>
        </w:tc>
        <w:tc>
          <w:tcPr>
            <w:tcW w:w="653" w:type="pct"/>
          </w:tcPr>
          <w:p w:rsidR="00050738" w:rsidRPr="00733F9C" w:rsidRDefault="00050738" w:rsidP="0019621E">
            <w:pPr>
              <w:pStyle w:val="ConsPlusNormal"/>
              <w:rPr>
                <w:sz w:val="20"/>
                <w:szCs w:val="20"/>
              </w:rPr>
            </w:pPr>
            <w:r w:rsidRPr="00733F9C">
              <w:rPr>
                <w:sz w:val="20"/>
                <w:szCs w:val="20"/>
              </w:rPr>
              <w:lastRenderedPageBreak/>
              <w:t xml:space="preserve">Департамент строительства и жилищно-коммунального хозяйства правительства Еврейской </w:t>
            </w:r>
            <w:r w:rsidRPr="00733F9C">
              <w:rPr>
                <w:sz w:val="20"/>
                <w:szCs w:val="20"/>
              </w:rPr>
              <w:lastRenderedPageBreak/>
              <w:t>автономной области,</w:t>
            </w:r>
          </w:p>
          <w:p w:rsidR="00050738" w:rsidRPr="00733F9C" w:rsidRDefault="00050738" w:rsidP="0019621E">
            <w:pPr>
              <w:pStyle w:val="ConsPlusNormal"/>
              <w:rPr>
                <w:sz w:val="20"/>
                <w:szCs w:val="20"/>
              </w:rPr>
            </w:pPr>
            <w:r w:rsidRPr="00733F9C">
              <w:rPr>
                <w:sz w:val="20"/>
                <w:szCs w:val="20"/>
              </w:rPr>
              <w:t>ОГБУ «Государственная экспертиза проектной документации Еврейской автономной области»</w:t>
            </w:r>
          </w:p>
        </w:tc>
        <w:tc>
          <w:tcPr>
            <w:tcW w:w="215" w:type="pct"/>
          </w:tcPr>
          <w:p w:rsidR="00050738" w:rsidRPr="00733F9C" w:rsidRDefault="00050738" w:rsidP="0019621E">
            <w:pPr>
              <w:pStyle w:val="ConsPlusNormal"/>
              <w:jc w:val="center"/>
              <w:rPr>
                <w:sz w:val="20"/>
                <w:szCs w:val="20"/>
              </w:rPr>
            </w:pPr>
            <w:r w:rsidRPr="00733F9C">
              <w:rPr>
                <w:sz w:val="20"/>
                <w:szCs w:val="20"/>
              </w:rPr>
              <w:lastRenderedPageBreak/>
              <w:t>010</w:t>
            </w:r>
          </w:p>
        </w:tc>
        <w:tc>
          <w:tcPr>
            <w:tcW w:w="198" w:type="pct"/>
          </w:tcPr>
          <w:p w:rsidR="00050738" w:rsidRPr="00733F9C" w:rsidRDefault="00050738" w:rsidP="0019621E">
            <w:pPr>
              <w:pStyle w:val="ConsPlusNormal"/>
              <w:jc w:val="center"/>
              <w:rPr>
                <w:sz w:val="20"/>
                <w:szCs w:val="20"/>
              </w:rPr>
            </w:pPr>
            <w:r w:rsidRPr="00733F9C">
              <w:rPr>
                <w:sz w:val="20"/>
                <w:szCs w:val="20"/>
              </w:rPr>
              <w:t>0412</w:t>
            </w:r>
          </w:p>
        </w:tc>
        <w:tc>
          <w:tcPr>
            <w:tcW w:w="449" w:type="pct"/>
          </w:tcPr>
          <w:p w:rsidR="00050738" w:rsidRPr="00733F9C" w:rsidRDefault="00050738" w:rsidP="0019621E">
            <w:pPr>
              <w:pStyle w:val="ConsPlusNormal"/>
              <w:jc w:val="center"/>
              <w:rPr>
                <w:sz w:val="20"/>
                <w:szCs w:val="20"/>
              </w:rPr>
            </w:pPr>
            <w:r w:rsidRPr="00733F9C">
              <w:rPr>
                <w:sz w:val="20"/>
                <w:szCs w:val="20"/>
              </w:rPr>
              <w:t>0700800000</w:t>
            </w:r>
          </w:p>
        </w:tc>
        <w:tc>
          <w:tcPr>
            <w:tcW w:w="327" w:type="pct"/>
          </w:tcPr>
          <w:p w:rsidR="00050738" w:rsidRPr="00733F9C" w:rsidRDefault="00050738" w:rsidP="0019621E">
            <w:pPr>
              <w:pStyle w:val="ConsPlusNormal"/>
              <w:jc w:val="center"/>
              <w:rPr>
                <w:sz w:val="20"/>
                <w:szCs w:val="20"/>
              </w:rPr>
            </w:pPr>
            <w:r w:rsidRPr="00733F9C">
              <w:rPr>
                <w:sz w:val="20"/>
                <w:szCs w:val="20"/>
              </w:rPr>
              <w:t>1876,2</w:t>
            </w:r>
          </w:p>
        </w:tc>
        <w:tc>
          <w:tcPr>
            <w:tcW w:w="286" w:type="pct"/>
          </w:tcPr>
          <w:p w:rsidR="00050738" w:rsidRPr="00733F9C" w:rsidRDefault="00050738" w:rsidP="0019621E">
            <w:pPr>
              <w:pStyle w:val="ConsPlusNormal"/>
              <w:jc w:val="center"/>
              <w:rPr>
                <w:sz w:val="20"/>
                <w:szCs w:val="20"/>
              </w:rPr>
            </w:pPr>
            <w:r w:rsidRPr="00733F9C">
              <w:rPr>
                <w:sz w:val="20"/>
                <w:szCs w:val="20"/>
              </w:rPr>
              <w:t>0</w:t>
            </w:r>
          </w:p>
        </w:tc>
        <w:tc>
          <w:tcPr>
            <w:tcW w:w="286" w:type="pct"/>
          </w:tcPr>
          <w:p w:rsidR="00050738" w:rsidRPr="00733F9C" w:rsidRDefault="00050738" w:rsidP="0019621E">
            <w:pPr>
              <w:pStyle w:val="ConsPlusNormal"/>
              <w:jc w:val="center"/>
              <w:rPr>
                <w:sz w:val="20"/>
                <w:szCs w:val="20"/>
              </w:rPr>
            </w:pPr>
            <w:r w:rsidRPr="00733F9C">
              <w:rPr>
                <w:sz w:val="20"/>
                <w:szCs w:val="20"/>
              </w:rPr>
              <w:t>1876,2</w:t>
            </w:r>
          </w:p>
        </w:tc>
        <w:tc>
          <w:tcPr>
            <w:tcW w:w="286" w:type="pct"/>
          </w:tcPr>
          <w:p w:rsidR="00050738" w:rsidRPr="00733F9C" w:rsidRDefault="00050738" w:rsidP="0019621E">
            <w:pPr>
              <w:pStyle w:val="ConsPlusNormal"/>
              <w:jc w:val="center"/>
              <w:rPr>
                <w:sz w:val="20"/>
                <w:szCs w:val="20"/>
              </w:rPr>
            </w:pPr>
            <w:r w:rsidRPr="00733F9C">
              <w:rPr>
                <w:sz w:val="20"/>
                <w:szCs w:val="20"/>
              </w:rPr>
              <w:t>0</w:t>
            </w:r>
          </w:p>
        </w:tc>
        <w:tc>
          <w:tcPr>
            <w:tcW w:w="286" w:type="pct"/>
          </w:tcPr>
          <w:p w:rsidR="00050738" w:rsidRPr="00733F9C" w:rsidRDefault="00050738" w:rsidP="0019621E">
            <w:pPr>
              <w:pStyle w:val="ConsPlusNormal"/>
              <w:jc w:val="center"/>
              <w:rPr>
                <w:sz w:val="20"/>
                <w:szCs w:val="20"/>
              </w:rPr>
            </w:pPr>
            <w:r w:rsidRPr="00733F9C">
              <w:rPr>
                <w:sz w:val="20"/>
                <w:szCs w:val="20"/>
              </w:rPr>
              <w:t>0</w:t>
            </w:r>
          </w:p>
        </w:tc>
        <w:tc>
          <w:tcPr>
            <w:tcW w:w="263" w:type="pct"/>
          </w:tcPr>
          <w:p w:rsidR="00050738" w:rsidRPr="00733F9C" w:rsidRDefault="00050738" w:rsidP="0019621E">
            <w:pPr>
              <w:spacing w:after="0" w:line="240" w:lineRule="auto"/>
              <w:rPr>
                <w:sz w:val="20"/>
                <w:szCs w:val="20"/>
              </w:rPr>
            </w:pPr>
            <w:r w:rsidRPr="00733F9C">
              <w:rPr>
                <w:sz w:val="20"/>
                <w:szCs w:val="20"/>
              </w:rPr>
              <w:t>0</w:t>
            </w:r>
          </w:p>
        </w:tc>
        <w:tc>
          <w:tcPr>
            <w:tcW w:w="263" w:type="pct"/>
          </w:tcPr>
          <w:p w:rsidR="00050738" w:rsidRPr="00733F9C" w:rsidRDefault="00050738" w:rsidP="0019621E">
            <w:pPr>
              <w:spacing w:after="0" w:line="240" w:lineRule="auto"/>
              <w:rPr>
                <w:sz w:val="20"/>
                <w:szCs w:val="20"/>
              </w:rPr>
            </w:pPr>
            <w:r w:rsidRPr="00733F9C">
              <w:rPr>
                <w:sz w:val="20"/>
                <w:szCs w:val="20"/>
              </w:rPr>
              <w:t>0</w:t>
            </w:r>
          </w:p>
        </w:tc>
        <w:tc>
          <w:tcPr>
            <w:tcW w:w="263" w:type="pct"/>
          </w:tcPr>
          <w:p w:rsidR="00050738" w:rsidRPr="00733F9C" w:rsidRDefault="00050738" w:rsidP="0019621E">
            <w:pPr>
              <w:spacing w:after="0" w:line="240" w:lineRule="auto"/>
              <w:rPr>
                <w:sz w:val="20"/>
                <w:szCs w:val="20"/>
              </w:rPr>
            </w:pPr>
            <w:r w:rsidRPr="00733F9C">
              <w:rPr>
                <w:sz w:val="20"/>
                <w:szCs w:val="20"/>
              </w:rPr>
              <w:t>0</w:t>
            </w:r>
          </w:p>
        </w:tc>
        <w:tc>
          <w:tcPr>
            <w:tcW w:w="263" w:type="pct"/>
          </w:tcPr>
          <w:p w:rsidR="00050738" w:rsidRPr="00733F9C" w:rsidRDefault="00050738" w:rsidP="0019621E">
            <w:pPr>
              <w:spacing w:after="0" w:line="240" w:lineRule="auto"/>
              <w:rPr>
                <w:sz w:val="20"/>
                <w:szCs w:val="20"/>
              </w:rPr>
            </w:pPr>
            <w:r w:rsidRPr="00733F9C">
              <w:rPr>
                <w:sz w:val="20"/>
                <w:szCs w:val="20"/>
              </w:rPr>
              <w:t>0</w:t>
            </w:r>
          </w:p>
        </w:tc>
      </w:tr>
      <w:tr w:rsidR="00C375E1" w:rsidRPr="00733F9C" w:rsidTr="00C375E1">
        <w:tc>
          <w:tcPr>
            <w:tcW w:w="184" w:type="pct"/>
          </w:tcPr>
          <w:p w:rsidR="00050738" w:rsidRPr="00733F9C" w:rsidRDefault="00050738" w:rsidP="0019621E">
            <w:pPr>
              <w:pStyle w:val="ConsPlusNormal"/>
              <w:jc w:val="center"/>
              <w:rPr>
                <w:sz w:val="20"/>
                <w:szCs w:val="20"/>
              </w:rPr>
            </w:pPr>
            <w:r w:rsidRPr="00733F9C">
              <w:rPr>
                <w:sz w:val="20"/>
                <w:szCs w:val="20"/>
              </w:rPr>
              <w:lastRenderedPageBreak/>
              <w:t>5.1.1</w:t>
            </w:r>
          </w:p>
        </w:tc>
        <w:tc>
          <w:tcPr>
            <w:tcW w:w="779" w:type="pct"/>
          </w:tcPr>
          <w:p w:rsidR="00050738" w:rsidRPr="00733F9C" w:rsidRDefault="00050738" w:rsidP="0019621E">
            <w:pPr>
              <w:pStyle w:val="ConsPlusNormal"/>
              <w:rPr>
                <w:sz w:val="20"/>
                <w:szCs w:val="20"/>
              </w:rPr>
            </w:pPr>
            <w:r w:rsidRPr="00733F9C">
              <w:rPr>
                <w:sz w:val="20"/>
                <w:szCs w:val="20"/>
              </w:rPr>
              <w:t>Расходы на обеспечение деятельности ОГБУ «Государственная экспертиза проектной документации Еврейской автономной области»</w:t>
            </w:r>
          </w:p>
        </w:tc>
        <w:tc>
          <w:tcPr>
            <w:tcW w:w="653" w:type="pct"/>
          </w:tcPr>
          <w:p w:rsidR="00050738" w:rsidRPr="00733F9C" w:rsidRDefault="00050738" w:rsidP="0019621E">
            <w:pPr>
              <w:pStyle w:val="ConsPlusNormal"/>
              <w:rPr>
                <w:sz w:val="20"/>
                <w:szCs w:val="20"/>
              </w:rPr>
            </w:pPr>
            <w:r w:rsidRPr="00733F9C">
              <w:rPr>
                <w:sz w:val="20"/>
                <w:szCs w:val="20"/>
              </w:rPr>
              <w:t>Департамент строительства и жилищно-коммунального хозяйства правительства Еврейской автономной</w:t>
            </w:r>
          </w:p>
        </w:tc>
        <w:tc>
          <w:tcPr>
            <w:tcW w:w="215" w:type="pct"/>
          </w:tcPr>
          <w:p w:rsidR="00050738" w:rsidRPr="00733F9C" w:rsidRDefault="00050738" w:rsidP="0019621E">
            <w:pPr>
              <w:pStyle w:val="ConsPlusNormal"/>
              <w:jc w:val="center"/>
              <w:rPr>
                <w:sz w:val="20"/>
                <w:szCs w:val="20"/>
              </w:rPr>
            </w:pPr>
            <w:r w:rsidRPr="00733F9C">
              <w:rPr>
                <w:sz w:val="20"/>
                <w:szCs w:val="20"/>
              </w:rPr>
              <w:t>010</w:t>
            </w:r>
          </w:p>
        </w:tc>
        <w:tc>
          <w:tcPr>
            <w:tcW w:w="198" w:type="pct"/>
          </w:tcPr>
          <w:p w:rsidR="00050738" w:rsidRPr="00733F9C" w:rsidRDefault="00050738" w:rsidP="0019621E">
            <w:pPr>
              <w:pStyle w:val="ConsPlusNormal"/>
              <w:jc w:val="center"/>
              <w:rPr>
                <w:sz w:val="20"/>
                <w:szCs w:val="20"/>
              </w:rPr>
            </w:pPr>
            <w:r w:rsidRPr="00733F9C">
              <w:rPr>
                <w:sz w:val="20"/>
                <w:szCs w:val="20"/>
              </w:rPr>
              <w:t>0412</w:t>
            </w:r>
          </w:p>
        </w:tc>
        <w:tc>
          <w:tcPr>
            <w:tcW w:w="449" w:type="pct"/>
          </w:tcPr>
          <w:p w:rsidR="00050738" w:rsidRPr="00733F9C" w:rsidRDefault="00050738" w:rsidP="0019621E">
            <w:pPr>
              <w:pStyle w:val="ConsPlusNormal"/>
              <w:jc w:val="center"/>
              <w:rPr>
                <w:sz w:val="20"/>
                <w:szCs w:val="20"/>
              </w:rPr>
            </w:pPr>
            <w:r w:rsidRPr="00733F9C">
              <w:rPr>
                <w:sz w:val="20"/>
                <w:szCs w:val="20"/>
              </w:rPr>
              <w:t>0700800590</w:t>
            </w:r>
          </w:p>
        </w:tc>
        <w:tc>
          <w:tcPr>
            <w:tcW w:w="327" w:type="pct"/>
          </w:tcPr>
          <w:p w:rsidR="00050738" w:rsidRPr="00733F9C" w:rsidRDefault="00050738" w:rsidP="0019621E">
            <w:pPr>
              <w:pStyle w:val="ConsPlusNormal"/>
              <w:jc w:val="center"/>
              <w:rPr>
                <w:sz w:val="20"/>
                <w:szCs w:val="20"/>
              </w:rPr>
            </w:pPr>
            <w:r w:rsidRPr="00733F9C">
              <w:rPr>
                <w:sz w:val="20"/>
                <w:szCs w:val="20"/>
              </w:rPr>
              <w:t>1876,2</w:t>
            </w:r>
          </w:p>
        </w:tc>
        <w:tc>
          <w:tcPr>
            <w:tcW w:w="286" w:type="pct"/>
          </w:tcPr>
          <w:p w:rsidR="00050738" w:rsidRPr="00733F9C" w:rsidRDefault="00050738" w:rsidP="0019621E">
            <w:pPr>
              <w:pStyle w:val="ConsPlusNormal"/>
              <w:jc w:val="center"/>
              <w:rPr>
                <w:sz w:val="20"/>
                <w:szCs w:val="20"/>
              </w:rPr>
            </w:pPr>
            <w:r w:rsidRPr="00733F9C">
              <w:rPr>
                <w:sz w:val="20"/>
                <w:szCs w:val="20"/>
              </w:rPr>
              <w:t>0</w:t>
            </w:r>
          </w:p>
        </w:tc>
        <w:tc>
          <w:tcPr>
            <w:tcW w:w="286" w:type="pct"/>
          </w:tcPr>
          <w:p w:rsidR="00050738" w:rsidRPr="00733F9C" w:rsidRDefault="00050738" w:rsidP="0019621E">
            <w:pPr>
              <w:pStyle w:val="ConsPlusNormal"/>
              <w:jc w:val="center"/>
              <w:rPr>
                <w:sz w:val="20"/>
                <w:szCs w:val="20"/>
              </w:rPr>
            </w:pPr>
            <w:r w:rsidRPr="00733F9C">
              <w:rPr>
                <w:sz w:val="20"/>
                <w:szCs w:val="20"/>
              </w:rPr>
              <w:t>1876,2</w:t>
            </w:r>
          </w:p>
        </w:tc>
        <w:tc>
          <w:tcPr>
            <w:tcW w:w="286" w:type="pct"/>
          </w:tcPr>
          <w:p w:rsidR="00050738" w:rsidRPr="00733F9C" w:rsidRDefault="00050738" w:rsidP="0019621E">
            <w:pPr>
              <w:pStyle w:val="ConsPlusNormal"/>
              <w:jc w:val="center"/>
              <w:rPr>
                <w:sz w:val="20"/>
                <w:szCs w:val="20"/>
              </w:rPr>
            </w:pPr>
            <w:r w:rsidRPr="00733F9C">
              <w:rPr>
                <w:sz w:val="20"/>
                <w:szCs w:val="20"/>
              </w:rPr>
              <w:t>0</w:t>
            </w:r>
          </w:p>
        </w:tc>
        <w:tc>
          <w:tcPr>
            <w:tcW w:w="286" w:type="pct"/>
          </w:tcPr>
          <w:p w:rsidR="00050738" w:rsidRPr="00733F9C" w:rsidRDefault="00050738" w:rsidP="0019621E">
            <w:pPr>
              <w:pStyle w:val="ConsPlusNormal"/>
              <w:jc w:val="center"/>
              <w:rPr>
                <w:sz w:val="20"/>
                <w:szCs w:val="20"/>
              </w:rPr>
            </w:pPr>
            <w:r w:rsidRPr="00733F9C">
              <w:rPr>
                <w:sz w:val="20"/>
                <w:szCs w:val="20"/>
              </w:rPr>
              <w:t>0</w:t>
            </w:r>
          </w:p>
        </w:tc>
        <w:tc>
          <w:tcPr>
            <w:tcW w:w="263" w:type="pct"/>
          </w:tcPr>
          <w:p w:rsidR="00050738" w:rsidRPr="00733F9C" w:rsidRDefault="00050738" w:rsidP="0019621E">
            <w:pPr>
              <w:spacing w:after="0" w:line="240" w:lineRule="auto"/>
              <w:rPr>
                <w:sz w:val="20"/>
                <w:szCs w:val="20"/>
              </w:rPr>
            </w:pPr>
            <w:r w:rsidRPr="00733F9C">
              <w:rPr>
                <w:sz w:val="20"/>
                <w:szCs w:val="20"/>
              </w:rPr>
              <w:t>0</w:t>
            </w:r>
          </w:p>
        </w:tc>
        <w:tc>
          <w:tcPr>
            <w:tcW w:w="263" w:type="pct"/>
          </w:tcPr>
          <w:p w:rsidR="00050738" w:rsidRPr="00733F9C" w:rsidRDefault="00050738" w:rsidP="0019621E">
            <w:pPr>
              <w:spacing w:after="0" w:line="240" w:lineRule="auto"/>
              <w:rPr>
                <w:sz w:val="20"/>
                <w:szCs w:val="20"/>
              </w:rPr>
            </w:pPr>
            <w:r w:rsidRPr="00733F9C">
              <w:rPr>
                <w:sz w:val="20"/>
                <w:szCs w:val="20"/>
              </w:rPr>
              <w:t>0</w:t>
            </w:r>
          </w:p>
        </w:tc>
        <w:tc>
          <w:tcPr>
            <w:tcW w:w="263" w:type="pct"/>
          </w:tcPr>
          <w:p w:rsidR="00050738" w:rsidRPr="00733F9C" w:rsidRDefault="00050738" w:rsidP="0019621E">
            <w:pPr>
              <w:spacing w:after="0" w:line="240" w:lineRule="auto"/>
              <w:rPr>
                <w:sz w:val="20"/>
                <w:szCs w:val="20"/>
              </w:rPr>
            </w:pPr>
            <w:r w:rsidRPr="00733F9C">
              <w:rPr>
                <w:sz w:val="20"/>
                <w:szCs w:val="20"/>
              </w:rPr>
              <w:t>0</w:t>
            </w:r>
          </w:p>
        </w:tc>
        <w:tc>
          <w:tcPr>
            <w:tcW w:w="263" w:type="pct"/>
          </w:tcPr>
          <w:p w:rsidR="00050738" w:rsidRPr="00733F9C" w:rsidRDefault="00050738" w:rsidP="0019621E">
            <w:pPr>
              <w:spacing w:after="0" w:line="240" w:lineRule="auto"/>
              <w:rPr>
                <w:sz w:val="20"/>
                <w:szCs w:val="20"/>
              </w:rPr>
            </w:pPr>
            <w:r w:rsidRPr="00733F9C">
              <w:rPr>
                <w:sz w:val="20"/>
                <w:szCs w:val="20"/>
              </w:rPr>
              <w:t>0</w:t>
            </w:r>
          </w:p>
        </w:tc>
      </w:tr>
    </w:tbl>
    <w:p w:rsidR="00050738" w:rsidRPr="00733F9C" w:rsidRDefault="00050738" w:rsidP="00050738">
      <w:pPr>
        <w:pStyle w:val="ConsPlusNormal"/>
        <w:ind w:firstLine="540"/>
        <w:jc w:val="both"/>
      </w:pPr>
      <w:r w:rsidRPr="00733F9C">
        <w:t>--------------------------------</w:t>
      </w:r>
    </w:p>
    <w:p w:rsidR="00050738" w:rsidRPr="00733F9C" w:rsidRDefault="00050738" w:rsidP="009B2760">
      <w:pPr>
        <w:pStyle w:val="ConsPlusNormal"/>
        <w:ind w:firstLine="540"/>
        <w:rPr>
          <w:sz w:val="24"/>
          <w:szCs w:val="24"/>
        </w:rPr>
      </w:pPr>
      <w:bookmarkStart w:id="4" w:name="P988"/>
      <w:bookmarkEnd w:id="4"/>
      <w:r w:rsidRPr="00733F9C">
        <w:rPr>
          <w:sz w:val="24"/>
          <w:szCs w:val="24"/>
        </w:rPr>
        <w:t>&lt;*&gt; Объемы финансирования из федерального, областного и местных бюджетов являются прогнозными и могут уточняться в течение действия программы.</w:t>
      </w:r>
    </w:p>
    <w:p w:rsidR="00050738" w:rsidRPr="00733F9C" w:rsidRDefault="00050738" w:rsidP="00050738">
      <w:pPr>
        <w:pStyle w:val="ConsPlusNormal"/>
        <w:jc w:val="right"/>
        <w:outlineLvl w:val="2"/>
        <w:rPr>
          <w:b/>
          <w:sz w:val="28"/>
          <w:szCs w:val="28"/>
        </w:rPr>
      </w:pPr>
      <w:r w:rsidRPr="00733F9C">
        <w:rPr>
          <w:b/>
          <w:sz w:val="28"/>
          <w:szCs w:val="28"/>
        </w:rPr>
        <w:t>Таблица 5</w:t>
      </w:r>
    </w:p>
    <w:p w:rsidR="00050738" w:rsidRPr="00733F9C" w:rsidRDefault="00050738" w:rsidP="00050738">
      <w:pPr>
        <w:pStyle w:val="ConsPlusNormal"/>
        <w:jc w:val="both"/>
        <w:rPr>
          <w:b/>
          <w:sz w:val="28"/>
          <w:szCs w:val="28"/>
        </w:rPr>
      </w:pPr>
    </w:p>
    <w:p w:rsidR="00050738" w:rsidRPr="00733F9C" w:rsidRDefault="00050738" w:rsidP="00050738">
      <w:pPr>
        <w:pStyle w:val="ConsPlusTitle"/>
        <w:jc w:val="center"/>
        <w:rPr>
          <w:rFonts w:ascii="Times New Roman" w:hAnsi="Times New Roman" w:cs="Times New Roman"/>
          <w:sz w:val="28"/>
          <w:szCs w:val="28"/>
        </w:rPr>
      </w:pPr>
      <w:r w:rsidRPr="00733F9C">
        <w:rPr>
          <w:rFonts w:ascii="Times New Roman" w:hAnsi="Times New Roman" w:cs="Times New Roman"/>
          <w:sz w:val="28"/>
          <w:szCs w:val="28"/>
        </w:rPr>
        <w:t>Информация о ресурсном обеспечении программы</w:t>
      </w:r>
    </w:p>
    <w:p w:rsidR="00050738" w:rsidRPr="00733F9C" w:rsidRDefault="00050738" w:rsidP="00050738">
      <w:pPr>
        <w:pStyle w:val="ConsPlusTitle"/>
        <w:jc w:val="center"/>
        <w:rPr>
          <w:rFonts w:ascii="Times New Roman" w:hAnsi="Times New Roman" w:cs="Times New Roman"/>
          <w:sz w:val="28"/>
          <w:szCs w:val="28"/>
        </w:rPr>
      </w:pPr>
      <w:r w:rsidRPr="00733F9C">
        <w:rPr>
          <w:rFonts w:ascii="Times New Roman" w:hAnsi="Times New Roman" w:cs="Times New Roman"/>
          <w:sz w:val="28"/>
          <w:szCs w:val="28"/>
        </w:rPr>
        <w:t>за счет средств областного бюджета и прогнозная оценка</w:t>
      </w:r>
    </w:p>
    <w:p w:rsidR="00050738" w:rsidRPr="00733F9C" w:rsidRDefault="00050738" w:rsidP="00050738">
      <w:pPr>
        <w:pStyle w:val="ConsPlusTitle"/>
        <w:jc w:val="center"/>
        <w:rPr>
          <w:rFonts w:ascii="Times New Roman" w:hAnsi="Times New Roman" w:cs="Times New Roman"/>
          <w:sz w:val="28"/>
          <w:szCs w:val="28"/>
        </w:rPr>
      </w:pPr>
      <w:r w:rsidRPr="00733F9C">
        <w:rPr>
          <w:rFonts w:ascii="Times New Roman" w:hAnsi="Times New Roman" w:cs="Times New Roman"/>
          <w:sz w:val="28"/>
          <w:szCs w:val="28"/>
        </w:rPr>
        <w:t>о привлекаемых на реализацию ее целей средствах федерального</w:t>
      </w:r>
    </w:p>
    <w:p w:rsidR="00050738" w:rsidRPr="00733F9C" w:rsidRDefault="00050738" w:rsidP="00050738">
      <w:pPr>
        <w:pStyle w:val="ConsPlusTitle"/>
        <w:jc w:val="center"/>
        <w:rPr>
          <w:rFonts w:ascii="Times New Roman" w:hAnsi="Times New Roman" w:cs="Times New Roman"/>
          <w:sz w:val="28"/>
          <w:szCs w:val="28"/>
        </w:rPr>
      </w:pPr>
      <w:r w:rsidRPr="00733F9C">
        <w:rPr>
          <w:rFonts w:ascii="Times New Roman" w:hAnsi="Times New Roman" w:cs="Times New Roman"/>
          <w:sz w:val="28"/>
          <w:szCs w:val="28"/>
        </w:rPr>
        <w:t>бюджета, бюджетов муниципальных образований области,</w:t>
      </w:r>
    </w:p>
    <w:p w:rsidR="00050738" w:rsidRPr="00733F9C" w:rsidRDefault="00050738" w:rsidP="00050738">
      <w:pPr>
        <w:pStyle w:val="ConsPlusTitle"/>
        <w:jc w:val="center"/>
        <w:rPr>
          <w:rFonts w:ascii="Times New Roman" w:hAnsi="Times New Roman" w:cs="Times New Roman"/>
          <w:sz w:val="28"/>
          <w:szCs w:val="28"/>
        </w:rPr>
      </w:pPr>
      <w:r w:rsidRPr="00733F9C">
        <w:rPr>
          <w:rFonts w:ascii="Times New Roman" w:hAnsi="Times New Roman" w:cs="Times New Roman"/>
          <w:sz w:val="28"/>
          <w:szCs w:val="28"/>
        </w:rPr>
        <w:t>внебюджетных источников</w:t>
      </w:r>
    </w:p>
    <w:p w:rsidR="00050738" w:rsidRPr="00733F9C" w:rsidRDefault="00050738" w:rsidP="00050738">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62"/>
        <w:gridCol w:w="2683"/>
        <w:gridCol w:w="2045"/>
        <w:gridCol w:w="1331"/>
        <w:gridCol w:w="1331"/>
        <w:gridCol w:w="1331"/>
        <w:gridCol w:w="1196"/>
        <w:gridCol w:w="1199"/>
        <w:gridCol w:w="729"/>
        <w:gridCol w:w="729"/>
        <w:gridCol w:w="729"/>
        <w:gridCol w:w="729"/>
      </w:tblGrid>
      <w:tr w:rsidR="00050738" w:rsidRPr="00733F9C" w:rsidTr="002E141C">
        <w:tc>
          <w:tcPr>
            <w:tcW w:w="225" w:type="pct"/>
            <w:vMerge w:val="restart"/>
          </w:tcPr>
          <w:p w:rsidR="00050738" w:rsidRPr="00733F9C" w:rsidRDefault="00050738" w:rsidP="009B2760">
            <w:pPr>
              <w:pStyle w:val="ConsPlusNormal"/>
              <w:jc w:val="center"/>
              <w:rPr>
                <w:sz w:val="20"/>
                <w:szCs w:val="20"/>
              </w:rPr>
            </w:pPr>
            <w:r w:rsidRPr="00733F9C">
              <w:rPr>
                <w:sz w:val="20"/>
                <w:szCs w:val="20"/>
              </w:rPr>
              <w:t>№ п/п</w:t>
            </w:r>
          </w:p>
        </w:tc>
        <w:tc>
          <w:tcPr>
            <w:tcW w:w="913" w:type="pct"/>
            <w:vMerge w:val="restart"/>
          </w:tcPr>
          <w:p w:rsidR="00050738" w:rsidRPr="00733F9C" w:rsidRDefault="00050738" w:rsidP="009B2760">
            <w:pPr>
              <w:pStyle w:val="ConsPlusNormal"/>
              <w:jc w:val="center"/>
              <w:rPr>
                <w:sz w:val="20"/>
                <w:szCs w:val="20"/>
              </w:rPr>
            </w:pPr>
            <w:r w:rsidRPr="00733F9C">
              <w:rPr>
                <w:sz w:val="20"/>
                <w:szCs w:val="20"/>
              </w:rPr>
              <w:t>Наименование подпрограммы, отдельного мероприятия</w:t>
            </w:r>
          </w:p>
        </w:tc>
        <w:tc>
          <w:tcPr>
            <w:tcW w:w="696" w:type="pct"/>
            <w:vMerge w:val="restart"/>
          </w:tcPr>
          <w:p w:rsidR="00050738" w:rsidRPr="00733F9C" w:rsidRDefault="00050738" w:rsidP="009B2760">
            <w:pPr>
              <w:pStyle w:val="ConsPlusNormal"/>
              <w:jc w:val="center"/>
              <w:rPr>
                <w:sz w:val="20"/>
                <w:szCs w:val="20"/>
              </w:rPr>
            </w:pPr>
            <w:r w:rsidRPr="00733F9C">
              <w:rPr>
                <w:sz w:val="20"/>
                <w:szCs w:val="20"/>
              </w:rPr>
              <w:t xml:space="preserve">Источник </w:t>
            </w:r>
          </w:p>
          <w:p w:rsidR="00050738" w:rsidRPr="00733F9C" w:rsidRDefault="00050738" w:rsidP="009B2760">
            <w:pPr>
              <w:pStyle w:val="ConsPlusNormal"/>
              <w:jc w:val="center"/>
              <w:rPr>
                <w:sz w:val="20"/>
                <w:szCs w:val="20"/>
              </w:rPr>
            </w:pPr>
            <w:r w:rsidRPr="00733F9C">
              <w:rPr>
                <w:sz w:val="20"/>
                <w:szCs w:val="20"/>
              </w:rPr>
              <w:t>ресурсного обеспечения</w:t>
            </w:r>
          </w:p>
        </w:tc>
        <w:tc>
          <w:tcPr>
            <w:tcW w:w="3166" w:type="pct"/>
            <w:gridSpan w:val="9"/>
          </w:tcPr>
          <w:p w:rsidR="00050738" w:rsidRPr="00733F9C" w:rsidRDefault="00050738" w:rsidP="009B2760">
            <w:pPr>
              <w:pStyle w:val="ConsPlusNormal"/>
              <w:jc w:val="center"/>
              <w:rPr>
                <w:sz w:val="20"/>
                <w:szCs w:val="20"/>
              </w:rPr>
            </w:pPr>
            <w:r w:rsidRPr="00733F9C">
              <w:rPr>
                <w:sz w:val="20"/>
                <w:szCs w:val="20"/>
              </w:rPr>
              <w:t xml:space="preserve">Оценка расходов (тыс. рублей) </w:t>
            </w:r>
            <w:hyperlink w:anchor="P1934">
              <w:r w:rsidRPr="00733F9C">
                <w:rPr>
                  <w:color w:val="0000FF"/>
                  <w:sz w:val="20"/>
                  <w:szCs w:val="20"/>
                </w:rPr>
                <w:t>&lt;*&gt;</w:t>
              </w:r>
            </w:hyperlink>
            <w:r w:rsidRPr="00733F9C">
              <w:rPr>
                <w:sz w:val="20"/>
                <w:szCs w:val="20"/>
              </w:rPr>
              <w:t>, годы</w:t>
            </w:r>
          </w:p>
        </w:tc>
      </w:tr>
      <w:tr w:rsidR="00050738" w:rsidRPr="00733F9C" w:rsidTr="002E141C">
        <w:tc>
          <w:tcPr>
            <w:tcW w:w="225" w:type="pct"/>
            <w:vMerge/>
          </w:tcPr>
          <w:p w:rsidR="00050738" w:rsidRPr="00733F9C" w:rsidRDefault="00050738" w:rsidP="009B2760">
            <w:pPr>
              <w:pStyle w:val="ConsPlusNormal"/>
              <w:rPr>
                <w:sz w:val="20"/>
                <w:szCs w:val="20"/>
              </w:rPr>
            </w:pPr>
          </w:p>
        </w:tc>
        <w:tc>
          <w:tcPr>
            <w:tcW w:w="913" w:type="pct"/>
            <w:vMerge/>
          </w:tcPr>
          <w:p w:rsidR="00050738" w:rsidRPr="00733F9C" w:rsidRDefault="00050738" w:rsidP="009B2760">
            <w:pPr>
              <w:pStyle w:val="ConsPlusNormal"/>
              <w:rPr>
                <w:sz w:val="20"/>
                <w:szCs w:val="20"/>
              </w:rPr>
            </w:pPr>
          </w:p>
        </w:tc>
        <w:tc>
          <w:tcPr>
            <w:tcW w:w="696" w:type="pct"/>
            <w:vMerge/>
          </w:tcPr>
          <w:p w:rsidR="00050738" w:rsidRPr="00733F9C" w:rsidRDefault="00050738" w:rsidP="009B2760">
            <w:pPr>
              <w:pStyle w:val="ConsPlusNormal"/>
              <w:rPr>
                <w:sz w:val="20"/>
                <w:szCs w:val="20"/>
              </w:rPr>
            </w:pPr>
          </w:p>
        </w:tc>
        <w:tc>
          <w:tcPr>
            <w:tcW w:w="453" w:type="pct"/>
          </w:tcPr>
          <w:p w:rsidR="00050738" w:rsidRPr="00733F9C" w:rsidRDefault="00050738" w:rsidP="009B2760">
            <w:pPr>
              <w:pStyle w:val="ConsPlusNormal"/>
              <w:jc w:val="center"/>
              <w:rPr>
                <w:sz w:val="20"/>
                <w:szCs w:val="20"/>
              </w:rPr>
            </w:pPr>
            <w:r w:rsidRPr="00733F9C">
              <w:rPr>
                <w:sz w:val="20"/>
                <w:szCs w:val="20"/>
              </w:rPr>
              <w:t>Всего</w:t>
            </w:r>
          </w:p>
        </w:tc>
        <w:tc>
          <w:tcPr>
            <w:tcW w:w="453" w:type="pct"/>
          </w:tcPr>
          <w:p w:rsidR="00050738" w:rsidRPr="00733F9C" w:rsidRDefault="00050738" w:rsidP="009B2760">
            <w:pPr>
              <w:pStyle w:val="ConsPlusNormal"/>
              <w:jc w:val="center"/>
              <w:rPr>
                <w:sz w:val="20"/>
                <w:szCs w:val="20"/>
              </w:rPr>
            </w:pPr>
            <w:r w:rsidRPr="00733F9C">
              <w:rPr>
                <w:sz w:val="20"/>
                <w:szCs w:val="20"/>
              </w:rPr>
              <w:t>2021</w:t>
            </w:r>
          </w:p>
        </w:tc>
        <w:tc>
          <w:tcPr>
            <w:tcW w:w="453" w:type="pct"/>
          </w:tcPr>
          <w:p w:rsidR="00050738" w:rsidRPr="00733F9C" w:rsidRDefault="00050738" w:rsidP="009B2760">
            <w:pPr>
              <w:pStyle w:val="ConsPlusNormal"/>
              <w:jc w:val="center"/>
              <w:rPr>
                <w:sz w:val="20"/>
                <w:szCs w:val="20"/>
              </w:rPr>
            </w:pPr>
            <w:r w:rsidRPr="00733F9C">
              <w:rPr>
                <w:sz w:val="20"/>
                <w:szCs w:val="20"/>
              </w:rPr>
              <w:t>2022</w:t>
            </w:r>
          </w:p>
        </w:tc>
        <w:tc>
          <w:tcPr>
            <w:tcW w:w="407" w:type="pct"/>
          </w:tcPr>
          <w:p w:rsidR="00050738" w:rsidRPr="00733F9C" w:rsidRDefault="00050738" w:rsidP="009B2760">
            <w:pPr>
              <w:pStyle w:val="ConsPlusNormal"/>
              <w:jc w:val="center"/>
              <w:rPr>
                <w:sz w:val="20"/>
                <w:szCs w:val="20"/>
              </w:rPr>
            </w:pPr>
            <w:r w:rsidRPr="00733F9C">
              <w:rPr>
                <w:sz w:val="20"/>
                <w:szCs w:val="20"/>
              </w:rPr>
              <w:t>2023</w:t>
            </w:r>
          </w:p>
        </w:tc>
        <w:tc>
          <w:tcPr>
            <w:tcW w:w="408" w:type="pct"/>
          </w:tcPr>
          <w:p w:rsidR="00050738" w:rsidRPr="00733F9C" w:rsidRDefault="00050738" w:rsidP="009B2760">
            <w:pPr>
              <w:pStyle w:val="ConsPlusNormal"/>
              <w:jc w:val="center"/>
              <w:rPr>
                <w:sz w:val="20"/>
                <w:szCs w:val="20"/>
              </w:rPr>
            </w:pPr>
            <w:r w:rsidRPr="00733F9C">
              <w:rPr>
                <w:sz w:val="20"/>
                <w:szCs w:val="20"/>
              </w:rPr>
              <w:t>2024</w:t>
            </w:r>
          </w:p>
        </w:tc>
        <w:tc>
          <w:tcPr>
            <w:tcW w:w="248" w:type="pct"/>
          </w:tcPr>
          <w:p w:rsidR="00050738" w:rsidRPr="00733F9C" w:rsidRDefault="00050738" w:rsidP="009B2760">
            <w:pPr>
              <w:pStyle w:val="ConsPlusNormal"/>
              <w:jc w:val="center"/>
              <w:rPr>
                <w:sz w:val="20"/>
                <w:szCs w:val="20"/>
              </w:rPr>
            </w:pPr>
            <w:r w:rsidRPr="00733F9C">
              <w:rPr>
                <w:sz w:val="20"/>
                <w:szCs w:val="20"/>
              </w:rPr>
              <w:t>2025</w:t>
            </w:r>
          </w:p>
        </w:tc>
        <w:tc>
          <w:tcPr>
            <w:tcW w:w="248" w:type="pct"/>
          </w:tcPr>
          <w:p w:rsidR="00050738" w:rsidRPr="00733F9C" w:rsidRDefault="00050738" w:rsidP="009B2760">
            <w:pPr>
              <w:pStyle w:val="ConsPlusNormal"/>
              <w:jc w:val="center"/>
              <w:rPr>
                <w:sz w:val="20"/>
                <w:szCs w:val="20"/>
              </w:rPr>
            </w:pPr>
            <w:r w:rsidRPr="00733F9C">
              <w:rPr>
                <w:sz w:val="20"/>
                <w:szCs w:val="20"/>
              </w:rPr>
              <w:t>2026</w:t>
            </w:r>
          </w:p>
        </w:tc>
        <w:tc>
          <w:tcPr>
            <w:tcW w:w="248" w:type="pct"/>
          </w:tcPr>
          <w:p w:rsidR="00050738" w:rsidRPr="00733F9C" w:rsidRDefault="00050738" w:rsidP="009B2760">
            <w:pPr>
              <w:pStyle w:val="ConsPlusNormal"/>
              <w:jc w:val="center"/>
              <w:rPr>
                <w:sz w:val="20"/>
                <w:szCs w:val="20"/>
              </w:rPr>
            </w:pPr>
            <w:r w:rsidRPr="00733F9C">
              <w:rPr>
                <w:sz w:val="20"/>
                <w:szCs w:val="20"/>
              </w:rPr>
              <w:t>2027</w:t>
            </w:r>
          </w:p>
        </w:tc>
        <w:tc>
          <w:tcPr>
            <w:tcW w:w="248" w:type="pct"/>
          </w:tcPr>
          <w:p w:rsidR="00050738" w:rsidRPr="00733F9C" w:rsidRDefault="00050738" w:rsidP="009B2760">
            <w:pPr>
              <w:pStyle w:val="ConsPlusNormal"/>
              <w:jc w:val="center"/>
              <w:rPr>
                <w:sz w:val="20"/>
                <w:szCs w:val="20"/>
              </w:rPr>
            </w:pPr>
            <w:r w:rsidRPr="00733F9C">
              <w:rPr>
                <w:sz w:val="20"/>
                <w:szCs w:val="20"/>
              </w:rPr>
              <w:t>2028</w:t>
            </w:r>
          </w:p>
        </w:tc>
      </w:tr>
      <w:tr w:rsidR="00050738" w:rsidRPr="00733F9C" w:rsidTr="002E141C">
        <w:tc>
          <w:tcPr>
            <w:tcW w:w="225" w:type="pct"/>
          </w:tcPr>
          <w:p w:rsidR="00050738" w:rsidRPr="00733F9C" w:rsidRDefault="00050738" w:rsidP="009B2760">
            <w:pPr>
              <w:pStyle w:val="ConsPlusNormal"/>
              <w:jc w:val="center"/>
              <w:rPr>
                <w:sz w:val="20"/>
                <w:szCs w:val="20"/>
              </w:rPr>
            </w:pPr>
            <w:r w:rsidRPr="00733F9C">
              <w:rPr>
                <w:sz w:val="20"/>
                <w:szCs w:val="20"/>
              </w:rPr>
              <w:t>1</w:t>
            </w:r>
          </w:p>
        </w:tc>
        <w:tc>
          <w:tcPr>
            <w:tcW w:w="913" w:type="pct"/>
          </w:tcPr>
          <w:p w:rsidR="00050738" w:rsidRPr="00733F9C" w:rsidRDefault="00050738" w:rsidP="009B2760">
            <w:pPr>
              <w:pStyle w:val="ConsPlusNormal"/>
              <w:jc w:val="center"/>
              <w:rPr>
                <w:sz w:val="20"/>
                <w:szCs w:val="20"/>
              </w:rPr>
            </w:pPr>
            <w:r w:rsidRPr="00733F9C">
              <w:rPr>
                <w:sz w:val="20"/>
                <w:szCs w:val="20"/>
              </w:rPr>
              <w:t>2</w:t>
            </w:r>
          </w:p>
        </w:tc>
        <w:tc>
          <w:tcPr>
            <w:tcW w:w="696" w:type="pct"/>
          </w:tcPr>
          <w:p w:rsidR="00050738" w:rsidRPr="00733F9C" w:rsidRDefault="00050738" w:rsidP="009B2760">
            <w:pPr>
              <w:pStyle w:val="ConsPlusNormal"/>
              <w:jc w:val="center"/>
              <w:rPr>
                <w:sz w:val="20"/>
                <w:szCs w:val="20"/>
              </w:rPr>
            </w:pPr>
            <w:r w:rsidRPr="00733F9C">
              <w:rPr>
                <w:sz w:val="20"/>
                <w:szCs w:val="20"/>
              </w:rPr>
              <w:t>3</w:t>
            </w:r>
          </w:p>
        </w:tc>
        <w:tc>
          <w:tcPr>
            <w:tcW w:w="453" w:type="pct"/>
          </w:tcPr>
          <w:p w:rsidR="00050738" w:rsidRPr="00733F9C" w:rsidRDefault="00050738" w:rsidP="009B2760">
            <w:pPr>
              <w:pStyle w:val="ConsPlusNormal"/>
              <w:jc w:val="center"/>
              <w:rPr>
                <w:sz w:val="20"/>
                <w:szCs w:val="20"/>
              </w:rPr>
            </w:pPr>
            <w:r w:rsidRPr="00733F9C">
              <w:rPr>
                <w:sz w:val="20"/>
                <w:szCs w:val="20"/>
              </w:rPr>
              <w:t>4</w:t>
            </w:r>
          </w:p>
        </w:tc>
        <w:tc>
          <w:tcPr>
            <w:tcW w:w="453" w:type="pct"/>
          </w:tcPr>
          <w:p w:rsidR="00050738" w:rsidRPr="00733F9C" w:rsidRDefault="00050738" w:rsidP="009B2760">
            <w:pPr>
              <w:pStyle w:val="ConsPlusNormal"/>
              <w:jc w:val="center"/>
              <w:rPr>
                <w:sz w:val="20"/>
                <w:szCs w:val="20"/>
              </w:rPr>
            </w:pPr>
            <w:r w:rsidRPr="00733F9C">
              <w:rPr>
                <w:sz w:val="20"/>
                <w:szCs w:val="20"/>
              </w:rPr>
              <w:t>5</w:t>
            </w:r>
          </w:p>
        </w:tc>
        <w:tc>
          <w:tcPr>
            <w:tcW w:w="453" w:type="pct"/>
          </w:tcPr>
          <w:p w:rsidR="00050738" w:rsidRPr="00733F9C" w:rsidRDefault="00050738" w:rsidP="009B2760">
            <w:pPr>
              <w:pStyle w:val="ConsPlusNormal"/>
              <w:jc w:val="center"/>
              <w:rPr>
                <w:sz w:val="20"/>
                <w:szCs w:val="20"/>
              </w:rPr>
            </w:pPr>
            <w:r w:rsidRPr="00733F9C">
              <w:rPr>
                <w:sz w:val="20"/>
                <w:szCs w:val="20"/>
              </w:rPr>
              <w:t>6</w:t>
            </w:r>
          </w:p>
        </w:tc>
        <w:tc>
          <w:tcPr>
            <w:tcW w:w="407" w:type="pct"/>
          </w:tcPr>
          <w:p w:rsidR="00050738" w:rsidRPr="00733F9C" w:rsidRDefault="00050738" w:rsidP="009B2760">
            <w:pPr>
              <w:pStyle w:val="ConsPlusNormal"/>
              <w:jc w:val="center"/>
              <w:rPr>
                <w:sz w:val="20"/>
                <w:szCs w:val="20"/>
              </w:rPr>
            </w:pPr>
            <w:r w:rsidRPr="00733F9C">
              <w:rPr>
                <w:sz w:val="20"/>
                <w:szCs w:val="20"/>
              </w:rPr>
              <w:t>7</w:t>
            </w:r>
          </w:p>
        </w:tc>
        <w:tc>
          <w:tcPr>
            <w:tcW w:w="408" w:type="pct"/>
          </w:tcPr>
          <w:p w:rsidR="00050738" w:rsidRPr="00733F9C" w:rsidRDefault="00050738" w:rsidP="009B2760">
            <w:pPr>
              <w:pStyle w:val="ConsPlusNormal"/>
              <w:jc w:val="center"/>
              <w:rPr>
                <w:sz w:val="20"/>
                <w:szCs w:val="20"/>
              </w:rPr>
            </w:pPr>
            <w:r w:rsidRPr="00733F9C">
              <w:rPr>
                <w:sz w:val="20"/>
                <w:szCs w:val="20"/>
              </w:rPr>
              <w:t>8</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val="restart"/>
            <w:tcBorders>
              <w:bottom w:val="nil"/>
            </w:tcBorders>
          </w:tcPr>
          <w:p w:rsidR="00050738" w:rsidRPr="00733F9C" w:rsidRDefault="00050738" w:rsidP="009B2760">
            <w:pPr>
              <w:pStyle w:val="ConsPlusNormal"/>
              <w:rPr>
                <w:sz w:val="20"/>
                <w:szCs w:val="20"/>
              </w:rPr>
            </w:pPr>
          </w:p>
        </w:tc>
        <w:tc>
          <w:tcPr>
            <w:tcW w:w="913" w:type="pct"/>
            <w:vMerge w:val="restart"/>
            <w:tcBorders>
              <w:bottom w:val="nil"/>
            </w:tcBorders>
          </w:tcPr>
          <w:p w:rsidR="00050738" w:rsidRPr="00733F9C" w:rsidRDefault="00050738" w:rsidP="009B2760">
            <w:pPr>
              <w:pStyle w:val="ConsPlusNormal"/>
              <w:outlineLvl w:val="3"/>
              <w:rPr>
                <w:sz w:val="20"/>
                <w:szCs w:val="20"/>
              </w:rPr>
            </w:pPr>
            <w:r w:rsidRPr="00733F9C">
              <w:rPr>
                <w:sz w:val="20"/>
                <w:szCs w:val="20"/>
              </w:rPr>
              <w:t xml:space="preserve">Государственная программа «Жилище» на </w:t>
            </w:r>
          </w:p>
          <w:p w:rsidR="00050738" w:rsidRPr="00733F9C" w:rsidRDefault="00050738" w:rsidP="009B2760">
            <w:pPr>
              <w:pStyle w:val="ConsPlusNormal"/>
              <w:outlineLvl w:val="3"/>
              <w:rPr>
                <w:sz w:val="20"/>
                <w:szCs w:val="20"/>
              </w:rPr>
            </w:pPr>
            <w:r w:rsidRPr="00733F9C">
              <w:rPr>
                <w:sz w:val="20"/>
                <w:szCs w:val="20"/>
              </w:rPr>
              <w:t>2021 - 2028 годы</w:t>
            </w:r>
          </w:p>
        </w:tc>
        <w:tc>
          <w:tcPr>
            <w:tcW w:w="696" w:type="pct"/>
          </w:tcPr>
          <w:p w:rsidR="00050738" w:rsidRPr="00733F9C" w:rsidRDefault="00050738" w:rsidP="009B2760">
            <w:pPr>
              <w:pStyle w:val="ConsPlusNormal"/>
              <w:rPr>
                <w:sz w:val="20"/>
                <w:szCs w:val="20"/>
              </w:rPr>
            </w:pPr>
            <w:r w:rsidRPr="00733F9C">
              <w:rPr>
                <w:sz w:val="20"/>
                <w:szCs w:val="20"/>
              </w:rPr>
              <w:t>Всего</w:t>
            </w:r>
          </w:p>
        </w:tc>
        <w:tc>
          <w:tcPr>
            <w:tcW w:w="453" w:type="pct"/>
          </w:tcPr>
          <w:p w:rsidR="00050738" w:rsidRPr="00733F9C" w:rsidRDefault="00050738" w:rsidP="009B2760">
            <w:pPr>
              <w:pStyle w:val="ConsPlusNormal"/>
              <w:jc w:val="center"/>
              <w:rPr>
                <w:sz w:val="20"/>
                <w:szCs w:val="20"/>
              </w:rPr>
            </w:pPr>
            <w:r w:rsidRPr="00733F9C">
              <w:rPr>
                <w:sz w:val="20"/>
                <w:szCs w:val="20"/>
              </w:rPr>
              <w:t>5013951,6</w:t>
            </w:r>
          </w:p>
        </w:tc>
        <w:tc>
          <w:tcPr>
            <w:tcW w:w="453" w:type="pct"/>
          </w:tcPr>
          <w:p w:rsidR="00050738" w:rsidRPr="00733F9C" w:rsidRDefault="00050738" w:rsidP="009B2760">
            <w:pPr>
              <w:pStyle w:val="ConsPlusNormal"/>
              <w:jc w:val="center"/>
              <w:rPr>
                <w:sz w:val="20"/>
                <w:szCs w:val="20"/>
              </w:rPr>
            </w:pPr>
            <w:r w:rsidRPr="00733F9C">
              <w:rPr>
                <w:sz w:val="20"/>
                <w:szCs w:val="20"/>
              </w:rPr>
              <w:t>2445713,2</w:t>
            </w:r>
          </w:p>
        </w:tc>
        <w:tc>
          <w:tcPr>
            <w:tcW w:w="453" w:type="pct"/>
          </w:tcPr>
          <w:p w:rsidR="00050738" w:rsidRPr="00733F9C" w:rsidRDefault="00050738" w:rsidP="009B2760">
            <w:pPr>
              <w:pStyle w:val="ConsPlusNormal"/>
              <w:jc w:val="center"/>
              <w:rPr>
                <w:sz w:val="20"/>
                <w:szCs w:val="20"/>
              </w:rPr>
            </w:pPr>
            <w:r w:rsidRPr="00733F9C">
              <w:rPr>
                <w:sz w:val="20"/>
                <w:szCs w:val="20"/>
              </w:rPr>
              <w:t>1038915,5</w:t>
            </w:r>
          </w:p>
        </w:tc>
        <w:tc>
          <w:tcPr>
            <w:tcW w:w="407" w:type="pct"/>
          </w:tcPr>
          <w:p w:rsidR="00050738" w:rsidRPr="00733F9C" w:rsidRDefault="00050738" w:rsidP="009B2760">
            <w:pPr>
              <w:pStyle w:val="ConsPlusNormal"/>
              <w:jc w:val="center"/>
              <w:rPr>
                <w:sz w:val="20"/>
                <w:szCs w:val="20"/>
              </w:rPr>
            </w:pPr>
            <w:r w:rsidRPr="00733F9C">
              <w:rPr>
                <w:sz w:val="20"/>
                <w:szCs w:val="20"/>
              </w:rPr>
              <w:t>766413,3</w:t>
            </w:r>
          </w:p>
        </w:tc>
        <w:tc>
          <w:tcPr>
            <w:tcW w:w="408" w:type="pct"/>
          </w:tcPr>
          <w:p w:rsidR="00050738" w:rsidRPr="00733F9C" w:rsidRDefault="00050738" w:rsidP="009B2760">
            <w:pPr>
              <w:pStyle w:val="ConsPlusNormal"/>
              <w:jc w:val="center"/>
              <w:rPr>
                <w:sz w:val="20"/>
                <w:szCs w:val="20"/>
              </w:rPr>
            </w:pPr>
            <w:r w:rsidRPr="00733F9C">
              <w:rPr>
                <w:sz w:val="20"/>
                <w:szCs w:val="20"/>
              </w:rPr>
              <w:t>762909,6</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tcBorders>
              <w:bottom w:val="nil"/>
            </w:tcBorders>
          </w:tcPr>
          <w:p w:rsidR="00050738" w:rsidRPr="00733F9C" w:rsidRDefault="00050738" w:rsidP="009B2760">
            <w:pPr>
              <w:pStyle w:val="ConsPlusNormal"/>
              <w:rPr>
                <w:sz w:val="20"/>
                <w:szCs w:val="20"/>
              </w:rPr>
            </w:pPr>
          </w:p>
        </w:tc>
        <w:tc>
          <w:tcPr>
            <w:tcW w:w="913" w:type="pct"/>
            <w:vMerge/>
            <w:tcBorders>
              <w:bottom w:val="nil"/>
            </w:tcBorders>
          </w:tcPr>
          <w:p w:rsidR="00050738" w:rsidRPr="00733F9C" w:rsidRDefault="00050738" w:rsidP="009B2760">
            <w:pPr>
              <w:pStyle w:val="ConsPlusNormal"/>
              <w:rPr>
                <w:sz w:val="20"/>
                <w:szCs w:val="20"/>
              </w:rPr>
            </w:pPr>
          </w:p>
        </w:tc>
        <w:tc>
          <w:tcPr>
            <w:tcW w:w="696" w:type="pct"/>
          </w:tcPr>
          <w:p w:rsidR="00050738" w:rsidRPr="00733F9C" w:rsidRDefault="00050738" w:rsidP="009B2760">
            <w:pPr>
              <w:pStyle w:val="ConsPlusNormal"/>
              <w:rPr>
                <w:sz w:val="20"/>
                <w:szCs w:val="20"/>
              </w:rPr>
            </w:pPr>
            <w:r w:rsidRPr="00733F9C">
              <w:rPr>
                <w:sz w:val="20"/>
                <w:szCs w:val="20"/>
              </w:rPr>
              <w:t>Областной бюджет</w:t>
            </w:r>
          </w:p>
        </w:tc>
        <w:tc>
          <w:tcPr>
            <w:tcW w:w="453" w:type="pct"/>
          </w:tcPr>
          <w:p w:rsidR="00050738" w:rsidRPr="00733F9C" w:rsidRDefault="00050738" w:rsidP="009B2760">
            <w:pPr>
              <w:pStyle w:val="ConsPlusNormal"/>
              <w:jc w:val="center"/>
              <w:rPr>
                <w:sz w:val="20"/>
                <w:szCs w:val="20"/>
              </w:rPr>
            </w:pPr>
            <w:r w:rsidRPr="00733F9C">
              <w:rPr>
                <w:sz w:val="20"/>
                <w:szCs w:val="20"/>
              </w:rPr>
              <w:t>115300,7</w:t>
            </w:r>
          </w:p>
        </w:tc>
        <w:tc>
          <w:tcPr>
            <w:tcW w:w="453" w:type="pct"/>
          </w:tcPr>
          <w:p w:rsidR="00050738" w:rsidRPr="00733F9C" w:rsidRDefault="00050738" w:rsidP="009B2760">
            <w:pPr>
              <w:pStyle w:val="ConsPlusNormal"/>
              <w:jc w:val="center"/>
              <w:rPr>
                <w:sz w:val="20"/>
                <w:szCs w:val="20"/>
              </w:rPr>
            </w:pPr>
            <w:r w:rsidRPr="00733F9C">
              <w:rPr>
                <w:sz w:val="20"/>
                <w:szCs w:val="20"/>
              </w:rPr>
              <w:t>32113,2</w:t>
            </w:r>
          </w:p>
        </w:tc>
        <w:tc>
          <w:tcPr>
            <w:tcW w:w="453" w:type="pct"/>
          </w:tcPr>
          <w:p w:rsidR="00050738" w:rsidRPr="00733F9C" w:rsidRDefault="00050738" w:rsidP="009B2760">
            <w:pPr>
              <w:pStyle w:val="ConsPlusNormal"/>
              <w:jc w:val="center"/>
              <w:rPr>
                <w:sz w:val="20"/>
                <w:szCs w:val="20"/>
              </w:rPr>
            </w:pPr>
            <w:r w:rsidRPr="00733F9C">
              <w:rPr>
                <w:sz w:val="20"/>
                <w:szCs w:val="20"/>
              </w:rPr>
              <w:t>35669,3</w:t>
            </w:r>
          </w:p>
        </w:tc>
        <w:tc>
          <w:tcPr>
            <w:tcW w:w="407" w:type="pct"/>
          </w:tcPr>
          <w:p w:rsidR="00050738" w:rsidRPr="00733F9C" w:rsidRDefault="00050738" w:rsidP="009B2760">
            <w:pPr>
              <w:pStyle w:val="ConsPlusNormal"/>
              <w:jc w:val="center"/>
              <w:rPr>
                <w:sz w:val="20"/>
                <w:szCs w:val="20"/>
              </w:rPr>
            </w:pPr>
            <w:r w:rsidRPr="00733F9C">
              <w:rPr>
                <w:sz w:val="20"/>
                <w:szCs w:val="20"/>
              </w:rPr>
              <w:t>23934,3</w:t>
            </w:r>
          </w:p>
        </w:tc>
        <w:tc>
          <w:tcPr>
            <w:tcW w:w="408" w:type="pct"/>
          </w:tcPr>
          <w:p w:rsidR="00050738" w:rsidRPr="00733F9C" w:rsidRDefault="00050738" w:rsidP="009B2760">
            <w:pPr>
              <w:pStyle w:val="ConsPlusNormal"/>
              <w:jc w:val="center"/>
              <w:rPr>
                <w:sz w:val="20"/>
                <w:szCs w:val="20"/>
              </w:rPr>
            </w:pPr>
            <w:r w:rsidRPr="00733F9C">
              <w:rPr>
                <w:sz w:val="20"/>
                <w:szCs w:val="20"/>
              </w:rPr>
              <w:t>23583,9</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tcBorders>
              <w:bottom w:val="nil"/>
            </w:tcBorders>
          </w:tcPr>
          <w:p w:rsidR="00050738" w:rsidRPr="00733F9C" w:rsidRDefault="00050738" w:rsidP="009B2760">
            <w:pPr>
              <w:pStyle w:val="ConsPlusNormal"/>
              <w:rPr>
                <w:sz w:val="20"/>
                <w:szCs w:val="20"/>
              </w:rPr>
            </w:pPr>
          </w:p>
        </w:tc>
        <w:tc>
          <w:tcPr>
            <w:tcW w:w="913" w:type="pct"/>
            <w:vMerge/>
            <w:tcBorders>
              <w:bottom w:val="nil"/>
            </w:tcBorders>
          </w:tcPr>
          <w:p w:rsidR="00050738" w:rsidRPr="00733F9C" w:rsidRDefault="00050738" w:rsidP="009B2760">
            <w:pPr>
              <w:pStyle w:val="ConsPlusNormal"/>
              <w:rPr>
                <w:sz w:val="20"/>
                <w:szCs w:val="20"/>
              </w:rPr>
            </w:pPr>
          </w:p>
        </w:tc>
        <w:tc>
          <w:tcPr>
            <w:tcW w:w="696" w:type="pct"/>
          </w:tcPr>
          <w:p w:rsidR="00050738" w:rsidRPr="00733F9C" w:rsidRDefault="00050738" w:rsidP="009B2760">
            <w:pPr>
              <w:pStyle w:val="ConsPlusNormal"/>
              <w:rPr>
                <w:sz w:val="20"/>
                <w:szCs w:val="20"/>
              </w:rPr>
            </w:pPr>
            <w:r w:rsidRPr="00733F9C">
              <w:rPr>
                <w:sz w:val="20"/>
                <w:szCs w:val="20"/>
              </w:rPr>
              <w:t>Федеральный бюджет</w:t>
            </w:r>
          </w:p>
        </w:tc>
        <w:tc>
          <w:tcPr>
            <w:tcW w:w="453" w:type="pct"/>
          </w:tcPr>
          <w:p w:rsidR="00050738" w:rsidRPr="00733F9C" w:rsidRDefault="00050738" w:rsidP="009B2760">
            <w:pPr>
              <w:pStyle w:val="ConsPlusNormal"/>
              <w:jc w:val="center"/>
              <w:rPr>
                <w:sz w:val="20"/>
                <w:szCs w:val="20"/>
              </w:rPr>
            </w:pPr>
            <w:r w:rsidRPr="00733F9C">
              <w:rPr>
                <w:sz w:val="20"/>
                <w:szCs w:val="20"/>
              </w:rPr>
              <w:t>2360650,9</w:t>
            </w:r>
          </w:p>
        </w:tc>
        <w:tc>
          <w:tcPr>
            <w:tcW w:w="453" w:type="pct"/>
          </w:tcPr>
          <w:p w:rsidR="00050738" w:rsidRPr="00733F9C" w:rsidRDefault="00050738" w:rsidP="009B2760">
            <w:pPr>
              <w:pStyle w:val="ConsPlusNormal"/>
              <w:jc w:val="center"/>
              <w:rPr>
                <w:sz w:val="20"/>
                <w:szCs w:val="20"/>
              </w:rPr>
            </w:pPr>
            <w:r w:rsidRPr="00733F9C">
              <w:rPr>
                <w:sz w:val="20"/>
                <w:szCs w:val="20"/>
              </w:rPr>
              <w:t>1795600,0</w:t>
            </w:r>
          </w:p>
        </w:tc>
        <w:tc>
          <w:tcPr>
            <w:tcW w:w="453" w:type="pct"/>
          </w:tcPr>
          <w:p w:rsidR="00050738" w:rsidRPr="00733F9C" w:rsidRDefault="00050738" w:rsidP="009B2760">
            <w:pPr>
              <w:pStyle w:val="ConsPlusNormal"/>
              <w:jc w:val="center"/>
              <w:rPr>
                <w:sz w:val="20"/>
                <w:szCs w:val="20"/>
              </w:rPr>
            </w:pPr>
            <w:r w:rsidRPr="00733F9C">
              <w:rPr>
                <w:sz w:val="20"/>
                <w:szCs w:val="20"/>
              </w:rPr>
              <w:t>383246,2</w:t>
            </w:r>
          </w:p>
        </w:tc>
        <w:tc>
          <w:tcPr>
            <w:tcW w:w="407" w:type="pct"/>
          </w:tcPr>
          <w:p w:rsidR="00050738" w:rsidRPr="00733F9C" w:rsidRDefault="00050738" w:rsidP="009B2760">
            <w:pPr>
              <w:pStyle w:val="ConsPlusNormal"/>
              <w:jc w:val="center"/>
              <w:rPr>
                <w:sz w:val="20"/>
                <w:szCs w:val="20"/>
              </w:rPr>
            </w:pPr>
            <w:r w:rsidRPr="00733F9C">
              <w:rPr>
                <w:sz w:val="20"/>
                <w:szCs w:val="20"/>
              </w:rPr>
              <w:t>92479,0</w:t>
            </w:r>
          </w:p>
        </w:tc>
        <w:tc>
          <w:tcPr>
            <w:tcW w:w="408" w:type="pct"/>
          </w:tcPr>
          <w:p w:rsidR="00050738" w:rsidRPr="00733F9C" w:rsidRDefault="00050738" w:rsidP="009B2760">
            <w:pPr>
              <w:pStyle w:val="ConsPlusNormal"/>
              <w:jc w:val="center"/>
              <w:rPr>
                <w:sz w:val="20"/>
                <w:szCs w:val="20"/>
              </w:rPr>
            </w:pPr>
            <w:r w:rsidRPr="00733F9C">
              <w:rPr>
                <w:sz w:val="20"/>
                <w:szCs w:val="20"/>
              </w:rPr>
              <w:t>89325,7</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tcBorders>
              <w:bottom w:val="nil"/>
            </w:tcBorders>
          </w:tcPr>
          <w:p w:rsidR="00050738" w:rsidRPr="00733F9C" w:rsidRDefault="00050738" w:rsidP="009B2760">
            <w:pPr>
              <w:pStyle w:val="ConsPlusNormal"/>
              <w:rPr>
                <w:sz w:val="20"/>
                <w:szCs w:val="20"/>
              </w:rPr>
            </w:pPr>
          </w:p>
        </w:tc>
        <w:tc>
          <w:tcPr>
            <w:tcW w:w="913" w:type="pct"/>
            <w:vMerge/>
            <w:tcBorders>
              <w:bottom w:val="nil"/>
            </w:tcBorders>
          </w:tcPr>
          <w:p w:rsidR="00050738" w:rsidRPr="00733F9C" w:rsidRDefault="00050738" w:rsidP="009B2760">
            <w:pPr>
              <w:pStyle w:val="ConsPlusNormal"/>
              <w:rPr>
                <w:sz w:val="20"/>
                <w:szCs w:val="20"/>
              </w:rPr>
            </w:pPr>
          </w:p>
        </w:tc>
        <w:tc>
          <w:tcPr>
            <w:tcW w:w="696" w:type="pct"/>
          </w:tcPr>
          <w:p w:rsidR="00050738" w:rsidRPr="00733F9C" w:rsidRDefault="00050738" w:rsidP="009B2760">
            <w:pPr>
              <w:pStyle w:val="ConsPlusNormal"/>
              <w:rPr>
                <w:sz w:val="20"/>
                <w:szCs w:val="20"/>
              </w:rPr>
            </w:pPr>
            <w:r w:rsidRPr="00733F9C">
              <w:rPr>
                <w:sz w:val="20"/>
                <w:szCs w:val="20"/>
              </w:rPr>
              <w:t>Бюджеты муниципальных образований</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07" w:type="pct"/>
          </w:tcPr>
          <w:p w:rsidR="00050738" w:rsidRPr="00733F9C" w:rsidRDefault="00050738" w:rsidP="009B2760">
            <w:pPr>
              <w:pStyle w:val="ConsPlusNormal"/>
              <w:jc w:val="center"/>
              <w:rPr>
                <w:sz w:val="20"/>
                <w:szCs w:val="20"/>
              </w:rPr>
            </w:pPr>
            <w:r w:rsidRPr="00733F9C">
              <w:rPr>
                <w:sz w:val="20"/>
                <w:szCs w:val="20"/>
              </w:rPr>
              <w:t>0</w:t>
            </w:r>
          </w:p>
        </w:tc>
        <w:tc>
          <w:tcPr>
            <w:tcW w:w="408" w:type="pct"/>
          </w:tcPr>
          <w:p w:rsidR="00050738" w:rsidRPr="00733F9C" w:rsidRDefault="00050738" w:rsidP="009B2760">
            <w:pPr>
              <w:pStyle w:val="ConsPlusNormal"/>
              <w:jc w:val="center"/>
              <w:rPr>
                <w:sz w:val="20"/>
                <w:szCs w:val="20"/>
              </w:rPr>
            </w:pPr>
            <w:r w:rsidRPr="00733F9C">
              <w:rPr>
                <w:sz w:val="20"/>
                <w:szCs w:val="20"/>
              </w:rPr>
              <w:t>0</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blPrEx>
          <w:tblBorders>
            <w:insideH w:val="nil"/>
          </w:tblBorders>
        </w:tblPrEx>
        <w:tc>
          <w:tcPr>
            <w:tcW w:w="225" w:type="pct"/>
            <w:vMerge/>
            <w:tcBorders>
              <w:bottom w:val="nil"/>
            </w:tcBorders>
          </w:tcPr>
          <w:p w:rsidR="00050738" w:rsidRPr="00733F9C" w:rsidRDefault="00050738" w:rsidP="009B2760">
            <w:pPr>
              <w:pStyle w:val="ConsPlusNormal"/>
              <w:rPr>
                <w:sz w:val="20"/>
                <w:szCs w:val="20"/>
              </w:rPr>
            </w:pPr>
          </w:p>
        </w:tc>
        <w:tc>
          <w:tcPr>
            <w:tcW w:w="913" w:type="pct"/>
            <w:vMerge/>
            <w:tcBorders>
              <w:bottom w:val="nil"/>
            </w:tcBorders>
          </w:tcPr>
          <w:p w:rsidR="00050738" w:rsidRPr="00733F9C" w:rsidRDefault="00050738" w:rsidP="009B2760">
            <w:pPr>
              <w:pStyle w:val="ConsPlusNormal"/>
              <w:rPr>
                <w:sz w:val="20"/>
                <w:szCs w:val="20"/>
              </w:rPr>
            </w:pPr>
          </w:p>
        </w:tc>
        <w:tc>
          <w:tcPr>
            <w:tcW w:w="696" w:type="pct"/>
            <w:tcBorders>
              <w:bottom w:val="nil"/>
            </w:tcBorders>
          </w:tcPr>
          <w:p w:rsidR="00050738" w:rsidRPr="00733F9C" w:rsidRDefault="00050738" w:rsidP="009B2760">
            <w:pPr>
              <w:pStyle w:val="ConsPlusNormal"/>
              <w:rPr>
                <w:sz w:val="20"/>
                <w:szCs w:val="20"/>
              </w:rPr>
            </w:pPr>
            <w:r w:rsidRPr="00733F9C">
              <w:rPr>
                <w:sz w:val="20"/>
                <w:szCs w:val="20"/>
              </w:rPr>
              <w:t>Внебюджетные источники</w:t>
            </w:r>
          </w:p>
        </w:tc>
        <w:tc>
          <w:tcPr>
            <w:tcW w:w="453" w:type="pct"/>
            <w:tcBorders>
              <w:bottom w:val="nil"/>
            </w:tcBorders>
          </w:tcPr>
          <w:p w:rsidR="00050738" w:rsidRPr="00733F9C" w:rsidRDefault="00050738" w:rsidP="009B2760">
            <w:pPr>
              <w:pStyle w:val="ConsPlusNormal"/>
              <w:jc w:val="center"/>
              <w:rPr>
                <w:sz w:val="20"/>
                <w:szCs w:val="20"/>
              </w:rPr>
            </w:pPr>
            <w:r w:rsidRPr="00733F9C">
              <w:rPr>
                <w:sz w:val="20"/>
                <w:szCs w:val="20"/>
              </w:rPr>
              <w:t>2538000,0</w:t>
            </w:r>
          </w:p>
        </w:tc>
        <w:tc>
          <w:tcPr>
            <w:tcW w:w="453" w:type="pct"/>
            <w:tcBorders>
              <w:bottom w:val="nil"/>
            </w:tcBorders>
          </w:tcPr>
          <w:p w:rsidR="00050738" w:rsidRPr="00733F9C" w:rsidRDefault="00050738" w:rsidP="009B2760">
            <w:pPr>
              <w:pStyle w:val="ConsPlusNormal"/>
              <w:jc w:val="center"/>
              <w:rPr>
                <w:sz w:val="20"/>
                <w:szCs w:val="20"/>
              </w:rPr>
            </w:pPr>
            <w:r w:rsidRPr="00733F9C">
              <w:rPr>
                <w:sz w:val="20"/>
                <w:szCs w:val="20"/>
              </w:rPr>
              <w:t>618000,0</w:t>
            </w:r>
          </w:p>
        </w:tc>
        <w:tc>
          <w:tcPr>
            <w:tcW w:w="453" w:type="pct"/>
            <w:tcBorders>
              <w:bottom w:val="nil"/>
            </w:tcBorders>
          </w:tcPr>
          <w:p w:rsidR="00050738" w:rsidRPr="00733F9C" w:rsidRDefault="00050738" w:rsidP="009B2760">
            <w:pPr>
              <w:pStyle w:val="ConsPlusNormal"/>
              <w:jc w:val="center"/>
              <w:rPr>
                <w:sz w:val="20"/>
                <w:szCs w:val="20"/>
              </w:rPr>
            </w:pPr>
            <w:r w:rsidRPr="00733F9C">
              <w:rPr>
                <w:sz w:val="20"/>
                <w:szCs w:val="20"/>
              </w:rPr>
              <w:t>620000,0</w:t>
            </w:r>
          </w:p>
        </w:tc>
        <w:tc>
          <w:tcPr>
            <w:tcW w:w="407" w:type="pct"/>
            <w:tcBorders>
              <w:bottom w:val="nil"/>
            </w:tcBorders>
          </w:tcPr>
          <w:p w:rsidR="00050738" w:rsidRPr="00733F9C" w:rsidRDefault="00050738" w:rsidP="009B2760">
            <w:pPr>
              <w:pStyle w:val="ConsPlusNormal"/>
              <w:jc w:val="center"/>
              <w:rPr>
                <w:sz w:val="20"/>
                <w:szCs w:val="20"/>
              </w:rPr>
            </w:pPr>
            <w:r w:rsidRPr="00733F9C">
              <w:rPr>
                <w:sz w:val="20"/>
                <w:szCs w:val="20"/>
              </w:rPr>
              <w:t>650000,0</w:t>
            </w:r>
          </w:p>
        </w:tc>
        <w:tc>
          <w:tcPr>
            <w:tcW w:w="408" w:type="pct"/>
            <w:tcBorders>
              <w:bottom w:val="nil"/>
            </w:tcBorders>
          </w:tcPr>
          <w:p w:rsidR="00050738" w:rsidRPr="00733F9C" w:rsidRDefault="00050738" w:rsidP="009B2760">
            <w:pPr>
              <w:pStyle w:val="ConsPlusNormal"/>
              <w:jc w:val="center"/>
              <w:rPr>
                <w:sz w:val="20"/>
                <w:szCs w:val="20"/>
              </w:rPr>
            </w:pPr>
            <w:r w:rsidRPr="00733F9C">
              <w:rPr>
                <w:sz w:val="20"/>
                <w:szCs w:val="20"/>
              </w:rPr>
              <w:t>650000,0</w:t>
            </w:r>
          </w:p>
        </w:tc>
        <w:tc>
          <w:tcPr>
            <w:tcW w:w="248" w:type="pct"/>
            <w:tcBorders>
              <w:bottom w:val="nil"/>
            </w:tcBorders>
          </w:tcPr>
          <w:p w:rsidR="00050738" w:rsidRPr="00733F9C" w:rsidRDefault="00050738" w:rsidP="009B2760">
            <w:pPr>
              <w:pStyle w:val="ConsPlusNormal"/>
              <w:jc w:val="center"/>
              <w:rPr>
                <w:sz w:val="20"/>
                <w:szCs w:val="20"/>
              </w:rPr>
            </w:pPr>
          </w:p>
        </w:tc>
        <w:tc>
          <w:tcPr>
            <w:tcW w:w="248" w:type="pct"/>
            <w:tcBorders>
              <w:bottom w:val="nil"/>
            </w:tcBorders>
          </w:tcPr>
          <w:p w:rsidR="00050738" w:rsidRPr="00733F9C" w:rsidRDefault="00050738" w:rsidP="009B2760">
            <w:pPr>
              <w:pStyle w:val="ConsPlusNormal"/>
              <w:jc w:val="center"/>
              <w:rPr>
                <w:sz w:val="20"/>
                <w:szCs w:val="20"/>
              </w:rPr>
            </w:pPr>
          </w:p>
        </w:tc>
        <w:tc>
          <w:tcPr>
            <w:tcW w:w="248" w:type="pct"/>
            <w:tcBorders>
              <w:bottom w:val="nil"/>
            </w:tcBorders>
          </w:tcPr>
          <w:p w:rsidR="00050738" w:rsidRPr="00733F9C" w:rsidRDefault="00050738" w:rsidP="009B2760">
            <w:pPr>
              <w:pStyle w:val="ConsPlusNormal"/>
              <w:jc w:val="center"/>
              <w:rPr>
                <w:sz w:val="20"/>
                <w:szCs w:val="20"/>
              </w:rPr>
            </w:pPr>
          </w:p>
        </w:tc>
        <w:tc>
          <w:tcPr>
            <w:tcW w:w="248" w:type="pct"/>
            <w:tcBorders>
              <w:bottom w:val="nil"/>
            </w:tcBorders>
          </w:tcPr>
          <w:p w:rsidR="00050738" w:rsidRPr="00733F9C" w:rsidRDefault="00050738" w:rsidP="009B2760">
            <w:pPr>
              <w:pStyle w:val="ConsPlusNormal"/>
              <w:jc w:val="center"/>
              <w:rPr>
                <w:sz w:val="20"/>
                <w:szCs w:val="20"/>
              </w:rPr>
            </w:pPr>
          </w:p>
        </w:tc>
      </w:tr>
      <w:tr w:rsidR="00050738" w:rsidRPr="00733F9C" w:rsidTr="002E141C">
        <w:tc>
          <w:tcPr>
            <w:tcW w:w="225" w:type="pct"/>
            <w:vMerge w:val="restart"/>
          </w:tcPr>
          <w:p w:rsidR="00050738" w:rsidRPr="00733F9C" w:rsidRDefault="00050738" w:rsidP="009B2760">
            <w:pPr>
              <w:pStyle w:val="ConsPlusNormal"/>
              <w:jc w:val="center"/>
              <w:outlineLvl w:val="4"/>
              <w:rPr>
                <w:sz w:val="20"/>
                <w:szCs w:val="20"/>
              </w:rPr>
            </w:pPr>
            <w:r w:rsidRPr="00733F9C">
              <w:rPr>
                <w:sz w:val="20"/>
                <w:szCs w:val="20"/>
              </w:rPr>
              <w:t>1</w:t>
            </w:r>
          </w:p>
        </w:tc>
        <w:tc>
          <w:tcPr>
            <w:tcW w:w="913" w:type="pct"/>
            <w:vMerge w:val="restart"/>
          </w:tcPr>
          <w:p w:rsidR="00050738" w:rsidRPr="00733F9C" w:rsidRDefault="00050738" w:rsidP="009B2760">
            <w:pPr>
              <w:pStyle w:val="ConsPlusNormal"/>
              <w:rPr>
                <w:sz w:val="20"/>
                <w:szCs w:val="20"/>
              </w:rPr>
            </w:pPr>
            <w:r w:rsidRPr="00733F9C">
              <w:rPr>
                <w:sz w:val="20"/>
                <w:szCs w:val="20"/>
              </w:rPr>
              <w:t>Основное мероприятие:</w:t>
            </w:r>
          </w:p>
          <w:p w:rsidR="00050738" w:rsidRPr="00733F9C" w:rsidRDefault="00050738" w:rsidP="009B2760">
            <w:pPr>
              <w:pStyle w:val="ConsPlusNormal"/>
              <w:rPr>
                <w:sz w:val="20"/>
                <w:szCs w:val="20"/>
              </w:rPr>
            </w:pPr>
            <w:r w:rsidRPr="00733F9C">
              <w:rPr>
                <w:sz w:val="20"/>
                <w:szCs w:val="20"/>
              </w:rPr>
              <w:t>«Стимулирование строительства жилья»</w:t>
            </w:r>
          </w:p>
        </w:tc>
        <w:tc>
          <w:tcPr>
            <w:tcW w:w="696" w:type="pct"/>
          </w:tcPr>
          <w:p w:rsidR="00050738" w:rsidRPr="00733F9C" w:rsidRDefault="00050738" w:rsidP="009B2760">
            <w:pPr>
              <w:pStyle w:val="ConsPlusNormal"/>
              <w:rPr>
                <w:sz w:val="20"/>
                <w:szCs w:val="20"/>
              </w:rPr>
            </w:pPr>
            <w:r w:rsidRPr="00733F9C">
              <w:rPr>
                <w:sz w:val="20"/>
                <w:szCs w:val="20"/>
              </w:rPr>
              <w:t>Всего</w:t>
            </w:r>
          </w:p>
        </w:tc>
        <w:tc>
          <w:tcPr>
            <w:tcW w:w="453" w:type="pct"/>
          </w:tcPr>
          <w:p w:rsidR="00050738" w:rsidRPr="00733F9C" w:rsidRDefault="00050738" w:rsidP="009B2760">
            <w:pPr>
              <w:pStyle w:val="ConsPlusNormal"/>
              <w:jc w:val="center"/>
              <w:rPr>
                <w:sz w:val="20"/>
                <w:szCs w:val="20"/>
              </w:rPr>
            </w:pPr>
            <w:r w:rsidRPr="00733F9C">
              <w:rPr>
                <w:sz w:val="20"/>
                <w:szCs w:val="20"/>
              </w:rPr>
              <w:t>489453,2</w:t>
            </w:r>
          </w:p>
        </w:tc>
        <w:tc>
          <w:tcPr>
            <w:tcW w:w="453" w:type="pct"/>
          </w:tcPr>
          <w:p w:rsidR="00050738" w:rsidRPr="00733F9C" w:rsidRDefault="00050738" w:rsidP="009B2760">
            <w:pPr>
              <w:pStyle w:val="ConsPlusNormal"/>
              <w:jc w:val="center"/>
              <w:rPr>
                <w:sz w:val="20"/>
                <w:szCs w:val="20"/>
              </w:rPr>
            </w:pPr>
            <w:r w:rsidRPr="00733F9C">
              <w:rPr>
                <w:sz w:val="20"/>
                <w:szCs w:val="20"/>
              </w:rPr>
              <w:t>168904,2</w:t>
            </w:r>
          </w:p>
        </w:tc>
        <w:tc>
          <w:tcPr>
            <w:tcW w:w="453" w:type="pct"/>
          </w:tcPr>
          <w:p w:rsidR="00050738" w:rsidRPr="00733F9C" w:rsidRDefault="00050738" w:rsidP="009B2760">
            <w:pPr>
              <w:pStyle w:val="ConsPlusNormal"/>
              <w:jc w:val="center"/>
              <w:rPr>
                <w:sz w:val="20"/>
                <w:szCs w:val="20"/>
              </w:rPr>
            </w:pPr>
            <w:r w:rsidRPr="00733F9C">
              <w:rPr>
                <w:sz w:val="20"/>
                <w:szCs w:val="20"/>
              </w:rPr>
              <w:t>118543,7</w:t>
            </w:r>
          </w:p>
        </w:tc>
        <w:tc>
          <w:tcPr>
            <w:tcW w:w="407" w:type="pct"/>
          </w:tcPr>
          <w:p w:rsidR="00050738" w:rsidRPr="00733F9C" w:rsidRDefault="00050738" w:rsidP="009B2760">
            <w:pPr>
              <w:pStyle w:val="ConsPlusNormal"/>
              <w:jc w:val="center"/>
              <w:rPr>
                <w:sz w:val="20"/>
                <w:szCs w:val="20"/>
              </w:rPr>
            </w:pPr>
            <w:r w:rsidRPr="00733F9C">
              <w:rPr>
                <w:sz w:val="20"/>
                <w:szCs w:val="20"/>
              </w:rPr>
              <w:t>102754,5</w:t>
            </w:r>
          </w:p>
        </w:tc>
        <w:tc>
          <w:tcPr>
            <w:tcW w:w="408" w:type="pct"/>
          </w:tcPr>
          <w:p w:rsidR="00050738" w:rsidRPr="00733F9C" w:rsidRDefault="00050738" w:rsidP="009B2760">
            <w:pPr>
              <w:pStyle w:val="ConsPlusNormal"/>
              <w:jc w:val="center"/>
              <w:rPr>
                <w:sz w:val="20"/>
                <w:szCs w:val="20"/>
              </w:rPr>
            </w:pPr>
            <w:r w:rsidRPr="00733F9C">
              <w:rPr>
                <w:sz w:val="20"/>
                <w:szCs w:val="20"/>
              </w:rPr>
              <w:t>99250,8</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tcPr>
          <w:p w:rsidR="00050738" w:rsidRPr="00733F9C" w:rsidRDefault="00050738" w:rsidP="009B2760">
            <w:pPr>
              <w:pStyle w:val="ConsPlusNormal"/>
              <w:rPr>
                <w:sz w:val="20"/>
                <w:szCs w:val="20"/>
              </w:rPr>
            </w:pPr>
          </w:p>
        </w:tc>
        <w:tc>
          <w:tcPr>
            <w:tcW w:w="913" w:type="pct"/>
            <w:vMerge/>
          </w:tcPr>
          <w:p w:rsidR="00050738" w:rsidRPr="00733F9C" w:rsidRDefault="00050738" w:rsidP="009B2760">
            <w:pPr>
              <w:pStyle w:val="ConsPlusNormal"/>
              <w:rPr>
                <w:sz w:val="20"/>
                <w:szCs w:val="20"/>
              </w:rPr>
            </w:pPr>
          </w:p>
        </w:tc>
        <w:tc>
          <w:tcPr>
            <w:tcW w:w="696" w:type="pct"/>
          </w:tcPr>
          <w:p w:rsidR="00050738" w:rsidRPr="00733F9C" w:rsidRDefault="00050738" w:rsidP="009B2760">
            <w:pPr>
              <w:pStyle w:val="ConsPlusNormal"/>
              <w:rPr>
                <w:sz w:val="20"/>
                <w:szCs w:val="20"/>
              </w:rPr>
            </w:pPr>
            <w:r w:rsidRPr="00733F9C">
              <w:rPr>
                <w:sz w:val="20"/>
                <w:szCs w:val="20"/>
              </w:rPr>
              <w:t>Областной бюджет</w:t>
            </w:r>
          </w:p>
        </w:tc>
        <w:tc>
          <w:tcPr>
            <w:tcW w:w="453" w:type="pct"/>
          </w:tcPr>
          <w:p w:rsidR="00050738" w:rsidRPr="00733F9C" w:rsidRDefault="00050738" w:rsidP="009B2760">
            <w:pPr>
              <w:pStyle w:val="ConsPlusNormal"/>
              <w:jc w:val="center"/>
              <w:rPr>
                <w:sz w:val="20"/>
                <w:szCs w:val="20"/>
              </w:rPr>
            </w:pPr>
            <w:r w:rsidRPr="00733F9C">
              <w:rPr>
                <w:sz w:val="20"/>
                <w:szCs w:val="20"/>
              </w:rPr>
              <w:t>41728,0</w:t>
            </w:r>
          </w:p>
        </w:tc>
        <w:tc>
          <w:tcPr>
            <w:tcW w:w="453" w:type="pct"/>
          </w:tcPr>
          <w:p w:rsidR="00050738" w:rsidRPr="00733F9C" w:rsidRDefault="00050738" w:rsidP="009B2760">
            <w:pPr>
              <w:pStyle w:val="ConsPlusNormal"/>
              <w:jc w:val="center"/>
              <w:rPr>
                <w:sz w:val="20"/>
                <w:szCs w:val="20"/>
              </w:rPr>
            </w:pPr>
            <w:r w:rsidRPr="00733F9C">
              <w:rPr>
                <w:sz w:val="20"/>
                <w:szCs w:val="20"/>
              </w:rPr>
              <w:t>9992,7</w:t>
            </w:r>
          </w:p>
        </w:tc>
        <w:tc>
          <w:tcPr>
            <w:tcW w:w="453" w:type="pct"/>
          </w:tcPr>
          <w:p w:rsidR="00050738" w:rsidRPr="00733F9C" w:rsidRDefault="00050738" w:rsidP="009B2760">
            <w:pPr>
              <w:pStyle w:val="ConsPlusNormal"/>
              <w:jc w:val="center"/>
              <w:rPr>
                <w:sz w:val="20"/>
                <w:szCs w:val="20"/>
              </w:rPr>
            </w:pPr>
            <w:r w:rsidRPr="00733F9C">
              <w:rPr>
                <w:sz w:val="20"/>
                <w:szCs w:val="20"/>
              </w:rPr>
              <w:t>11534,7</w:t>
            </w:r>
          </w:p>
        </w:tc>
        <w:tc>
          <w:tcPr>
            <w:tcW w:w="407" w:type="pct"/>
          </w:tcPr>
          <w:p w:rsidR="00050738" w:rsidRPr="00733F9C" w:rsidRDefault="00050738" w:rsidP="009B2760">
            <w:pPr>
              <w:pStyle w:val="ConsPlusNormal"/>
              <w:jc w:val="center"/>
              <w:rPr>
                <w:sz w:val="20"/>
                <w:szCs w:val="20"/>
              </w:rPr>
            </w:pPr>
            <w:r w:rsidRPr="00733F9C">
              <w:rPr>
                <w:sz w:val="20"/>
                <w:szCs w:val="20"/>
              </w:rPr>
              <w:t>10275,5</w:t>
            </w:r>
          </w:p>
        </w:tc>
        <w:tc>
          <w:tcPr>
            <w:tcW w:w="408" w:type="pct"/>
          </w:tcPr>
          <w:p w:rsidR="00050738" w:rsidRPr="00733F9C" w:rsidRDefault="00050738" w:rsidP="009B2760">
            <w:pPr>
              <w:pStyle w:val="ConsPlusNormal"/>
              <w:jc w:val="center"/>
              <w:rPr>
                <w:sz w:val="20"/>
                <w:szCs w:val="20"/>
              </w:rPr>
            </w:pPr>
            <w:r w:rsidRPr="00733F9C">
              <w:rPr>
                <w:sz w:val="20"/>
                <w:szCs w:val="20"/>
              </w:rPr>
              <w:t>9925,1</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tcPr>
          <w:p w:rsidR="00050738" w:rsidRPr="00733F9C" w:rsidRDefault="00050738" w:rsidP="009B2760">
            <w:pPr>
              <w:pStyle w:val="ConsPlusNormal"/>
              <w:rPr>
                <w:sz w:val="20"/>
                <w:szCs w:val="20"/>
              </w:rPr>
            </w:pPr>
          </w:p>
        </w:tc>
        <w:tc>
          <w:tcPr>
            <w:tcW w:w="913" w:type="pct"/>
            <w:vMerge/>
          </w:tcPr>
          <w:p w:rsidR="00050738" w:rsidRPr="00733F9C" w:rsidRDefault="00050738" w:rsidP="009B2760">
            <w:pPr>
              <w:pStyle w:val="ConsPlusNormal"/>
              <w:rPr>
                <w:sz w:val="20"/>
                <w:szCs w:val="20"/>
              </w:rPr>
            </w:pPr>
          </w:p>
        </w:tc>
        <w:tc>
          <w:tcPr>
            <w:tcW w:w="696" w:type="pct"/>
          </w:tcPr>
          <w:p w:rsidR="00050738" w:rsidRPr="00733F9C" w:rsidRDefault="00050738" w:rsidP="009B2760">
            <w:pPr>
              <w:pStyle w:val="ConsPlusNormal"/>
              <w:rPr>
                <w:sz w:val="20"/>
                <w:szCs w:val="20"/>
              </w:rPr>
            </w:pPr>
            <w:r w:rsidRPr="00733F9C">
              <w:rPr>
                <w:sz w:val="20"/>
                <w:szCs w:val="20"/>
              </w:rPr>
              <w:t>Федеральный бюджет</w:t>
            </w:r>
          </w:p>
        </w:tc>
        <w:tc>
          <w:tcPr>
            <w:tcW w:w="453" w:type="pct"/>
          </w:tcPr>
          <w:p w:rsidR="00050738" w:rsidRPr="00733F9C" w:rsidRDefault="00050738" w:rsidP="009B2760">
            <w:pPr>
              <w:pStyle w:val="ConsPlusNormal"/>
              <w:jc w:val="center"/>
              <w:rPr>
                <w:sz w:val="20"/>
                <w:szCs w:val="20"/>
              </w:rPr>
            </w:pPr>
            <w:r w:rsidRPr="00733F9C">
              <w:rPr>
                <w:sz w:val="20"/>
                <w:szCs w:val="20"/>
              </w:rPr>
              <w:t>447725,2</w:t>
            </w:r>
          </w:p>
        </w:tc>
        <w:tc>
          <w:tcPr>
            <w:tcW w:w="453" w:type="pct"/>
          </w:tcPr>
          <w:p w:rsidR="00050738" w:rsidRPr="00733F9C" w:rsidRDefault="00050738" w:rsidP="009B2760">
            <w:pPr>
              <w:pStyle w:val="ConsPlusNormal"/>
              <w:jc w:val="center"/>
              <w:rPr>
                <w:sz w:val="20"/>
                <w:szCs w:val="20"/>
              </w:rPr>
            </w:pPr>
            <w:r w:rsidRPr="00733F9C">
              <w:rPr>
                <w:sz w:val="20"/>
                <w:szCs w:val="20"/>
              </w:rPr>
              <w:t>158911,5</w:t>
            </w:r>
          </w:p>
        </w:tc>
        <w:tc>
          <w:tcPr>
            <w:tcW w:w="453" w:type="pct"/>
          </w:tcPr>
          <w:p w:rsidR="00050738" w:rsidRPr="00733F9C" w:rsidRDefault="00050738" w:rsidP="009B2760">
            <w:pPr>
              <w:pStyle w:val="ConsPlusNormal"/>
              <w:jc w:val="center"/>
              <w:rPr>
                <w:sz w:val="20"/>
                <w:szCs w:val="20"/>
              </w:rPr>
            </w:pPr>
            <w:r w:rsidRPr="00733F9C">
              <w:rPr>
                <w:sz w:val="20"/>
                <w:szCs w:val="20"/>
              </w:rPr>
              <w:t>107009,0</w:t>
            </w:r>
          </w:p>
        </w:tc>
        <w:tc>
          <w:tcPr>
            <w:tcW w:w="407" w:type="pct"/>
          </w:tcPr>
          <w:p w:rsidR="00050738" w:rsidRPr="00733F9C" w:rsidRDefault="00050738" w:rsidP="009B2760">
            <w:pPr>
              <w:pStyle w:val="ConsPlusNormal"/>
              <w:jc w:val="center"/>
              <w:rPr>
                <w:sz w:val="20"/>
                <w:szCs w:val="20"/>
              </w:rPr>
            </w:pPr>
            <w:r w:rsidRPr="00733F9C">
              <w:rPr>
                <w:sz w:val="20"/>
                <w:szCs w:val="20"/>
              </w:rPr>
              <w:t>92479,0</w:t>
            </w:r>
          </w:p>
        </w:tc>
        <w:tc>
          <w:tcPr>
            <w:tcW w:w="408" w:type="pct"/>
          </w:tcPr>
          <w:p w:rsidR="00050738" w:rsidRPr="00733F9C" w:rsidRDefault="00050738" w:rsidP="009B2760">
            <w:pPr>
              <w:pStyle w:val="ConsPlusNormal"/>
              <w:jc w:val="center"/>
              <w:rPr>
                <w:sz w:val="20"/>
                <w:szCs w:val="20"/>
              </w:rPr>
            </w:pPr>
            <w:r w:rsidRPr="00733F9C">
              <w:rPr>
                <w:sz w:val="20"/>
                <w:szCs w:val="20"/>
              </w:rPr>
              <w:t>89325,7</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tcPr>
          <w:p w:rsidR="00050738" w:rsidRPr="00733F9C" w:rsidRDefault="00050738" w:rsidP="009B2760">
            <w:pPr>
              <w:pStyle w:val="ConsPlusNormal"/>
              <w:rPr>
                <w:sz w:val="20"/>
                <w:szCs w:val="20"/>
              </w:rPr>
            </w:pPr>
          </w:p>
        </w:tc>
        <w:tc>
          <w:tcPr>
            <w:tcW w:w="913" w:type="pct"/>
            <w:vMerge/>
          </w:tcPr>
          <w:p w:rsidR="00050738" w:rsidRPr="00733F9C" w:rsidRDefault="00050738" w:rsidP="009B2760">
            <w:pPr>
              <w:pStyle w:val="ConsPlusNormal"/>
              <w:rPr>
                <w:sz w:val="20"/>
                <w:szCs w:val="20"/>
              </w:rPr>
            </w:pPr>
          </w:p>
        </w:tc>
        <w:tc>
          <w:tcPr>
            <w:tcW w:w="696" w:type="pct"/>
          </w:tcPr>
          <w:p w:rsidR="00050738" w:rsidRPr="00733F9C" w:rsidRDefault="00050738" w:rsidP="009B2760">
            <w:pPr>
              <w:pStyle w:val="ConsPlusNormal"/>
              <w:rPr>
                <w:sz w:val="20"/>
                <w:szCs w:val="20"/>
              </w:rPr>
            </w:pPr>
            <w:r w:rsidRPr="00733F9C">
              <w:rPr>
                <w:sz w:val="20"/>
                <w:szCs w:val="20"/>
              </w:rPr>
              <w:t>Бюджеты муниципальных образований</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07" w:type="pct"/>
          </w:tcPr>
          <w:p w:rsidR="00050738" w:rsidRPr="00733F9C" w:rsidRDefault="00050738" w:rsidP="009B2760">
            <w:pPr>
              <w:pStyle w:val="ConsPlusNormal"/>
              <w:jc w:val="center"/>
              <w:rPr>
                <w:sz w:val="20"/>
                <w:szCs w:val="20"/>
              </w:rPr>
            </w:pPr>
            <w:r w:rsidRPr="00733F9C">
              <w:rPr>
                <w:sz w:val="20"/>
                <w:szCs w:val="20"/>
              </w:rPr>
              <w:t>0</w:t>
            </w:r>
          </w:p>
        </w:tc>
        <w:tc>
          <w:tcPr>
            <w:tcW w:w="408" w:type="pct"/>
          </w:tcPr>
          <w:p w:rsidR="00050738" w:rsidRPr="00733F9C" w:rsidRDefault="00050738" w:rsidP="009B2760">
            <w:pPr>
              <w:pStyle w:val="ConsPlusNormal"/>
              <w:jc w:val="center"/>
              <w:rPr>
                <w:sz w:val="20"/>
                <w:szCs w:val="20"/>
              </w:rPr>
            </w:pPr>
            <w:r w:rsidRPr="00733F9C">
              <w:rPr>
                <w:sz w:val="20"/>
                <w:szCs w:val="20"/>
              </w:rPr>
              <w:t>0</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tcPr>
          <w:p w:rsidR="00050738" w:rsidRPr="00733F9C" w:rsidRDefault="00050738" w:rsidP="009B2760">
            <w:pPr>
              <w:pStyle w:val="ConsPlusNormal"/>
              <w:rPr>
                <w:sz w:val="20"/>
                <w:szCs w:val="20"/>
              </w:rPr>
            </w:pPr>
          </w:p>
        </w:tc>
        <w:tc>
          <w:tcPr>
            <w:tcW w:w="913" w:type="pct"/>
            <w:vMerge/>
          </w:tcPr>
          <w:p w:rsidR="00050738" w:rsidRPr="00733F9C" w:rsidRDefault="00050738" w:rsidP="009B2760">
            <w:pPr>
              <w:pStyle w:val="ConsPlusNormal"/>
              <w:rPr>
                <w:sz w:val="20"/>
                <w:szCs w:val="20"/>
              </w:rPr>
            </w:pPr>
          </w:p>
        </w:tc>
        <w:tc>
          <w:tcPr>
            <w:tcW w:w="696" w:type="pct"/>
          </w:tcPr>
          <w:p w:rsidR="00050738" w:rsidRPr="00733F9C" w:rsidRDefault="00050738" w:rsidP="009B2760">
            <w:pPr>
              <w:pStyle w:val="ConsPlusNormal"/>
              <w:rPr>
                <w:sz w:val="20"/>
                <w:szCs w:val="20"/>
              </w:rPr>
            </w:pPr>
            <w:r w:rsidRPr="00733F9C">
              <w:rPr>
                <w:sz w:val="20"/>
                <w:szCs w:val="20"/>
              </w:rPr>
              <w:t>Внебюджетные источники</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07" w:type="pct"/>
          </w:tcPr>
          <w:p w:rsidR="00050738" w:rsidRPr="00733F9C" w:rsidRDefault="00050738" w:rsidP="009B2760">
            <w:pPr>
              <w:pStyle w:val="ConsPlusNormal"/>
              <w:jc w:val="center"/>
              <w:rPr>
                <w:sz w:val="20"/>
                <w:szCs w:val="20"/>
              </w:rPr>
            </w:pPr>
            <w:r w:rsidRPr="00733F9C">
              <w:rPr>
                <w:sz w:val="20"/>
                <w:szCs w:val="20"/>
              </w:rPr>
              <w:t>0</w:t>
            </w:r>
          </w:p>
        </w:tc>
        <w:tc>
          <w:tcPr>
            <w:tcW w:w="408" w:type="pct"/>
          </w:tcPr>
          <w:p w:rsidR="00050738" w:rsidRPr="00733F9C" w:rsidRDefault="00050738" w:rsidP="009B2760">
            <w:pPr>
              <w:pStyle w:val="ConsPlusNormal"/>
              <w:jc w:val="center"/>
              <w:rPr>
                <w:sz w:val="20"/>
                <w:szCs w:val="20"/>
              </w:rPr>
            </w:pPr>
            <w:r w:rsidRPr="00733F9C">
              <w:rPr>
                <w:sz w:val="20"/>
                <w:szCs w:val="20"/>
              </w:rPr>
              <w:t>0</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val="restart"/>
          </w:tcPr>
          <w:p w:rsidR="00050738" w:rsidRPr="00733F9C" w:rsidRDefault="00050738" w:rsidP="009B2760">
            <w:pPr>
              <w:pStyle w:val="ConsPlusNormal"/>
              <w:jc w:val="center"/>
              <w:rPr>
                <w:sz w:val="20"/>
                <w:szCs w:val="20"/>
              </w:rPr>
            </w:pPr>
            <w:r w:rsidRPr="00733F9C">
              <w:rPr>
                <w:sz w:val="20"/>
                <w:szCs w:val="20"/>
              </w:rPr>
              <w:t>1.1</w:t>
            </w:r>
          </w:p>
        </w:tc>
        <w:tc>
          <w:tcPr>
            <w:tcW w:w="913" w:type="pct"/>
            <w:vMerge w:val="restart"/>
          </w:tcPr>
          <w:p w:rsidR="00050738" w:rsidRPr="00733F9C" w:rsidRDefault="00050738" w:rsidP="009B2760">
            <w:pPr>
              <w:pStyle w:val="ConsPlusNormal"/>
              <w:rPr>
                <w:sz w:val="20"/>
                <w:szCs w:val="20"/>
              </w:rPr>
            </w:pPr>
            <w:r w:rsidRPr="00733F9C">
              <w:rPr>
                <w:sz w:val="20"/>
                <w:szCs w:val="20"/>
              </w:rPr>
              <w:t>Приобретение благоустроенных жилых помещений специализированного жилищного фонда путем проведения аукциона на покупку жилых помещений</w:t>
            </w:r>
          </w:p>
        </w:tc>
        <w:tc>
          <w:tcPr>
            <w:tcW w:w="696" w:type="pct"/>
          </w:tcPr>
          <w:p w:rsidR="00050738" w:rsidRPr="00733F9C" w:rsidRDefault="00050738" w:rsidP="009B2760">
            <w:pPr>
              <w:pStyle w:val="ConsPlusNormal"/>
              <w:rPr>
                <w:sz w:val="20"/>
                <w:szCs w:val="20"/>
              </w:rPr>
            </w:pPr>
            <w:r w:rsidRPr="00733F9C">
              <w:rPr>
                <w:sz w:val="20"/>
                <w:szCs w:val="20"/>
              </w:rPr>
              <w:t>Всего</w:t>
            </w:r>
          </w:p>
        </w:tc>
        <w:tc>
          <w:tcPr>
            <w:tcW w:w="453" w:type="pct"/>
          </w:tcPr>
          <w:p w:rsidR="00050738" w:rsidRPr="00733F9C" w:rsidRDefault="00050738" w:rsidP="009B2760">
            <w:pPr>
              <w:pStyle w:val="ConsPlusNormal"/>
              <w:jc w:val="center"/>
              <w:rPr>
                <w:sz w:val="20"/>
                <w:szCs w:val="20"/>
              </w:rPr>
            </w:pPr>
            <w:r w:rsidRPr="00733F9C">
              <w:rPr>
                <w:sz w:val="20"/>
                <w:szCs w:val="20"/>
              </w:rPr>
              <w:t>390573,8</w:t>
            </w:r>
          </w:p>
        </w:tc>
        <w:tc>
          <w:tcPr>
            <w:tcW w:w="453" w:type="pct"/>
          </w:tcPr>
          <w:p w:rsidR="00050738" w:rsidRPr="00733F9C" w:rsidRDefault="00050738" w:rsidP="009B2760">
            <w:pPr>
              <w:pStyle w:val="ConsPlusNormal"/>
              <w:jc w:val="center"/>
              <w:rPr>
                <w:sz w:val="20"/>
                <w:szCs w:val="20"/>
              </w:rPr>
            </w:pPr>
            <w:r w:rsidRPr="00733F9C">
              <w:rPr>
                <w:sz w:val="20"/>
                <w:szCs w:val="20"/>
              </w:rPr>
              <w:t>93176,6</w:t>
            </w:r>
          </w:p>
        </w:tc>
        <w:tc>
          <w:tcPr>
            <w:tcW w:w="453" w:type="pct"/>
          </w:tcPr>
          <w:p w:rsidR="00050738" w:rsidRPr="00733F9C" w:rsidRDefault="00050738" w:rsidP="009B2760">
            <w:pPr>
              <w:pStyle w:val="ConsPlusNormal"/>
              <w:jc w:val="center"/>
              <w:rPr>
                <w:sz w:val="20"/>
                <w:szCs w:val="20"/>
              </w:rPr>
            </w:pPr>
            <w:r w:rsidRPr="00733F9C">
              <w:rPr>
                <w:sz w:val="20"/>
                <w:szCs w:val="20"/>
              </w:rPr>
              <w:t>98895,6</w:t>
            </w:r>
          </w:p>
        </w:tc>
        <w:tc>
          <w:tcPr>
            <w:tcW w:w="407" w:type="pct"/>
          </w:tcPr>
          <w:p w:rsidR="00050738" w:rsidRPr="00733F9C" w:rsidRDefault="00050738" w:rsidP="009B2760">
            <w:pPr>
              <w:pStyle w:val="ConsPlusNormal"/>
              <w:jc w:val="center"/>
              <w:rPr>
                <w:sz w:val="20"/>
                <w:szCs w:val="20"/>
              </w:rPr>
            </w:pPr>
            <w:r w:rsidRPr="00733F9C">
              <w:rPr>
                <w:sz w:val="20"/>
                <w:szCs w:val="20"/>
              </w:rPr>
              <w:t>99250,8</w:t>
            </w:r>
          </w:p>
        </w:tc>
        <w:tc>
          <w:tcPr>
            <w:tcW w:w="408" w:type="pct"/>
          </w:tcPr>
          <w:p w:rsidR="00050738" w:rsidRPr="00733F9C" w:rsidRDefault="00050738" w:rsidP="009B2760">
            <w:pPr>
              <w:pStyle w:val="ConsPlusNormal"/>
              <w:jc w:val="center"/>
              <w:rPr>
                <w:sz w:val="20"/>
                <w:szCs w:val="20"/>
              </w:rPr>
            </w:pPr>
            <w:r w:rsidRPr="00733F9C">
              <w:rPr>
                <w:sz w:val="20"/>
                <w:szCs w:val="20"/>
              </w:rPr>
              <w:t>99250,8</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tcPr>
          <w:p w:rsidR="00050738" w:rsidRPr="00733F9C" w:rsidRDefault="00050738" w:rsidP="009B2760">
            <w:pPr>
              <w:pStyle w:val="ConsPlusNormal"/>
              <w:rPr>
                <w:sz w:val="20"/>
                <w:szCs w:val="20"/>
              </w:rPr>
            </w:pPr>
          </w:p>
        </w:tc>
        <w:tc>
          <w:tcPr>
            <w:tcW w:w="913" w:type="pct"/>
            <w:vMerge/>
          </w:tcPr>
          <w:p w:rsidR="00050738" w:rsidRPr="00733F9C" w:rsidRDefault="00050738" w:rsidP="009B2760">
            <w:pPr>
              <w:pStyle w:val="ConsPlusNormal"/>
              <w:rPr>
                <w:sz w:val="20"/>
                <w:szCs w:val="20"/>
              </w:rPr>
            </w:pPr>
          </w:p>
        </w:tc>
        <w:tc>
          <w:tcPr>
            <w:tcW w:w="696" w:type="pct"/>
          </w:tcPr>
          <w:p w:rsidR="00050738" w:rsidRPr="00733F9C" w:rsidRDefault="00050738" w:rsidP="009B2760">
            <w:pPr>
              <w:pStyle w:val="ConsPlusNormal"/>
              <w:rPr>
                <w:sz w:val="20"/>
                <w:szCs w:val="20"/>
              </w:rPr>
            </w:pPr>
            <w:r w:rsidRPr="00733F9C">
              <w:rPr>
                <w:sz w:val="20"/>
                <w:szCs w:val="20"/>
              </w:rPr>
              <w:t>Областной бюджет</w:t>
            </w:r>
          </w:p>
        </w:tc>
        <w:tc>
          <w:tcPr>
            <w:tcW w:w="453" w:type="pct"/>
          </w:tcPr>
          <w:p w:rsidR="00050738" w:rsidRPr="00733F9C" w:rsidRDefault="00050738" w:rsidP="009B2760">
            <w:pPr>
              <w:pStyle w:val="ConsPlusNormal"/>
              <w:jc w:val="center"/>
              <w:rPr>
                <w:sz w:val="20"/>
                <w:szCs w:val="20"/>
              </w:rPr>
            </w:pPr>
            <w:r w:rsidRPr="00733F9C">
              <w:rPr>
                <w:sz w:val="20"/>
                <w:szCs w:val="20"/>
              </w:rPr>
              <w:t>39412,8</w:t>
            </w:r>
          </w:p>
        </w:tc>
        <w:tc>
          <w:tcPr>
            <w:tcW w:w="453" w:type="pct"/>
          </w:tcPr>
          <w:p w:rsidR="00050738" w:rsidRPr="00733F9C" w:rsidRDefault="00050738" w:rsidP="009B2760">
            <w:pPr>
              <w:pStyle w:val="ConsPlusNormal"/>
              <w:jc w:val="center"/>
              <w:rPr>
                <w:sz w:val="20"/>
                <w:szCs w:val="20"/>
              </w:rPr>
            </w:pPr>
            <w:r w:rsidRPr="00733F9C">
              <w:rPr>
                <w:sz w:val="20"/>
                <w:szCs w:val="20"/>
              </w:rPr>
              <w:t>9992,7</w:t>
            </w:r>
          </w:p>
        </w:tc>
        <w:tc>
          <w:tcPr>
            <w:tcW w:w="453" w:type="pct"/>
          </w:tcPr>
          <w:p w:rsidR="00050738" w:rsidRPr="00733F9C" w:rsidRDefault="00050738" w:rsidP="009B2760">
            <w:pPr>
              <w:pStyle w:val="ConsPlusNormal"/>
              <w:jc w:val="center"/>
              <w:rPr>
                <w:sz w:val="20"/>
                <w:szCs w:val="20"/>
              </w:rPr>
            </w:pPr>
            <w:r w:rsidRPr="00733F9C">
              <w:rPr>
                <w:sz w:val="20"/>
                <w:szCs w:val="20"/>
              </w:rPr>
              <w:t>9569,9</w:t>
            </w:r>
          </w:p>
        </w:tc>
        <w:tc>
          <w:tcPr>
            <w:tcW w:w="407" w:type="pct"/>
          </w:tcPr>
          <w:p w:rsidR="00050738" w:rsidRPr="00733F9C" w:rsidRDefault="00050738" w:rsidP="009B2760">
            <w:pPr>
              <w:pStyle w:val="ConsPlusNormal"/>
              <w:jc w:val="center"/>
              <w:rPr>
                <w:sz w:val="20"/>
                <w:szCs w:val="20"/>
              </w:rPr>
            </w:pPr>
            <w:r w:rsidRPr="00733F9C">
              <w:rPr>
                <w:sz w:val="20"/>
                <w:szCs w:val="20"/>
              </w:rPr>
              <w:t>9925,1</w:t>
            </w:r>
          </w:p>
        </w:tc>
        <w:tc>
          <w:tcPr>
            <w:tcW w:w="408" w:type="pct"/>
          </w:tcPr>
          <w:p w:rsidR="00050738" w:rsidRPr="00733F9C" w:rsidRDefault="00050738" w:rsidP="009B2760">
            <w:pPr>
              <w:pStyle w:val="ConsPlusNormal"/>
              <w:jc w:val="center"/>
              <w:rPr>
                <w:sz w:val="20"/>
                <w:szCs w:val="20"/>
              </w:rPr>
            </w:pPr>
            <w:r w:rsidRPr="00733F9C">
              <w:rPr>
                <w:sz w:val="20"/>
                <w:szCs w:val="20"/>
              </w:rPr>
              <w:t>9925,1</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tcPr>
          <w:p w:rsidR="00050738" w:rsidRPr="00733F9C" w:rsidRDefault="00050738" w:rsidP="009B2760">
            <w:pPr>
              <w:pStyle w:val="ConsPlusNormal"/>
              <w:rPr>
                <w:sz w:val="20"/>
                <w:szCs w:val="20"/>
              </w:rPr>
            </w:pPr>
          </w:p>
        </w:tc>
        <w:tc>
          <w:tcPr>
            <w:tcW w:w="913" w:type="pct"/>
            <w:vMerge/>
          </w:tcPr>
          <w:p w:rsidR="00050738" w:rsidRPr="00733F9C" w:rsidRDefault="00050738" w:rsidP="009B2760">
            <w:pPr>
              <w:pStyle w:val="ConsPlusNormal"/>
              <w:rPr>
                <w:sz w:val="20"/>
                <w:szCs w:val="20"/>
              </w:rPr>
            </w:pPr>
          </w:p>
        </w:tc>
        <w:tc>
          <w:tcPr>
            <w:tcW w:w="696" w:type="pct"/>
          </w:tcPr>
          <w:p w:rsidR="00050738" w:rsidRPr="00733F9C" w:rsidRDefault="00050738" w:rsidP="009B2760">
            <w:pPr>
              <w:pStyle w:val="ConsPlusNormal"/>
              <w:rPr>
                <w:sz w:val="20"/>
                <w:szCs w:val="20"/>
              </w:rPr>
            </w:pPr>
            <w:r w:rsidRPr="00733F9C">
              <w:rPr>
                <w:sz w:val="20"/>
                <w:szCs w:val="20"/>
              </w:rPr>
              <w:t>Федеральный бюджет</w:t>
            </w:r>
          </w:p>
        </w:tc>
        <w:tc>
          <w:tcPr>
            <w:tcW w:w="453" w:type="pct"/>
          </w:tcPr>
          <w:p w:rsidR="00050738" w:rsidRPr="00733F9C" w:rsidRDefault="00050738" w:rsidP="009B2760">
            <w:pPr>
              <w:pStyle w:val="ConsPlusNormal"/>
              <w:jc w:val="center"/>
              <w:rPr>
                <w:sz w:val="20"/>
                <w:szCs w:val="20"/>
              </w:rPr>
            </w:pPr>
            <w:r w:rsidRPr="00733F9C">
              <w:rPr>
                <w:sz w:val="20"/>
                <w:szCs w:val="20"/>
              </w:rPr>
              <w:t>351161,0</w:t>
            </w:r>
          </w:p>
        </w:tc>
        <w:tc>
          <w:tcPr>
            <w:tcW w:w="453" w:type="pct"/>
          </w:tcPr>
          <w:p w:rsidR="00050738" w:rsidRPr="00733F9C" w:rsidRDefault="00050738" w:rsidP="009B2760">
            <w:pPr>
              <w:pStyle w:val="ConsPlusNormal"/>
              <w:jc w:val="center"/>
              <w:rPr>
                <w:sz w:val="20"/>
                <w:szCs w:val="20"/>
              </w:rPr>
            </w:pPr>
            <w:r w:rsidRPr="00733F9C">
              <w:rPr>
                <w:sz w:val="20"/>
                <w:szCs w:val="20"/>
              </w:rPr>
              <w:t>83183,9</w:t>
            </w:r>
          </w:p>
        </w:tc>
        <w:tc>
          <w:tcPr>
            <w:tcW w:w="453" w:type="pct"/>
          </w:tcPr>
          <w:p w:rsidR="00050738" w:rsidRPr="00733F9C" w:rsidRDefault="00050738" w:rsidP="009B2760">
            <w:pPr>
              <w:pStyle w:val="ConsPlusNormal"/>
              <w:jc w:val="center"/>
              <w:rPr>
                <w:sz w:val="20"/>
                <w:szCs w:val="20"/>
              </w:rPr>
            </w:pPr>
            <w:r w:rsidRPr="00733F9C">
              <w:rPr>
                <w:sz w:val="20"/>
                <w:szCs w:val="20"/>
              </w:rPr>
              <w:t>89325,7</w:t>
            </w:r>
          </w:p>
        </w:tc>
        <w:tc>
          <w:tcPr>
            <w:tcW w:w="407" w:type="pct"/>
          </w:tcPr>
          <w:p w:rsidR="00050738" w:rsidRPr="00733F9C" w:rsidRDefault="00050738" w:rsidP="009B2760">
            <w:pPr>
              <w:pStyle w:val="ConsPlusNormal"/>
              <w:jc w:val="center"/>
              <w:rPr>
                <w:sz w:val="20"/>
                <w:szCs w:val="20"/>
              </w:rPr>
            </w:pPr>
            <w:r w:rsidRPr="00733F9C">
              <w:rPr>
                <w:sz w:val="20"/>
                <w:szCs w:val="20"/>
              </w:rPr>
              <w:t>89325,7</w:t>
            </w:r>
          </w:p>
        </w:tc>
        <w:tc>
          <w:tcPr>
            <w:tcW w:w="408" w:type="pct"/>
          </w:tcPr>
          <w:p w:rsidR="00050738" w:rsidRPr="00733F9C" w:rsidRDefault="00050738" w:rsidP="009B2760">
            <w:pPr>
              <w:pStyle w:val="ConsPlusNormal"/>
              <w:jc w:val="center"/>
              <w:rPr>
                <w:sz w:val="20"/>
                <w:szCs w:val="20"/>
              </w:rPr>
            </w:pPr>
            <w:r w:rsidRPr="00733F9C">
              <w:rPr>
                <w:sz w:val="20"/>
                <w:szCs w:val="20"/>
              </w:rPr>
              <w:t>89325,7</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tcPr>
          <w:p w:rsidR="00050738" w:rsidRPr="00733F9C" w:rsidRDefault="00050738" w:rsidP="009B2760">
            <w:pPr>
              <w:pStyle w:val="ConsPlusNormal"/>
              <w:rPr>
                <w:sz w:val="20"/>
                <w:szCs w:val="20"/>
              </w:rPr>
            </w:pPr>
          </w:p>
        </w:tc>
        <w:tc>
          <w:tcPr>
            <w:tcW w:w="913" w:type="pct"/>
            <w:vMerge/>
          </w:tcPr>
          <w:p w:rsidR="00050738" w:rsidRPr="00733F9C" w:rsidRDefault="00050738" w:rsidP="009B2760">
            <w:pPr>
              <w:pStyle w:val="ConsPlusNormal"/>
              <w:rPr>
                <w:sz w:val="20"/>
                <w:szCs w:val="20"/>
              </w:rPr>
            </w:pPr>
          </w:p>
        </w:tc>
        <w:tc>
          <w:tcPr>
            <w:tcW w:w="696" w:type="pct"/>
          </w:tcPr>
          <w:p w:rsidR="00050738" w:rsidRPr="00733F9C" w:rsidRDefault="00050738" w:rsidP="009B2760">
            <w:pPr>
              <w:pStyle w:val="ConsPlusNormal"/>
              <w:rPr>
                <w:sz w:val="20"/>
                <w:szCs w:val="20"/>
              </w:rPr>
            </w:pPr>
            <w:r w:rsidRPr="00733F9C">
              <w:rPr>
                <w:sz w:val="20"/>
                <w:szCs w:val="20"/>
              </w:rPr>
              <w:t>Бюджеты муниципальных образований</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07" w:type="pct"/>
          </w:tcPr>
          <w:p w:rsidR="00050738" w:rsidRPr="00733F9C" w:rsidRDefault="00050738" w:rsidP="009B2760">
            <w:pPr>
              <w:pStyle w:val="ConsPlusNormal"/>
              <w:jc w:val="center"/>
              <w:rPr>
                <w:sz w:val="20"/>
                <w:szCs w:val="20"/>
              </w:rPr>
            </w:pPr>
            <w:r w:rsidRPr="00733F9C">
              <w:rPr>
                <w:sz w:val="20"/>
                <w:szCs w:val="20"/>
              </w:rPr>
              <w:t>0</w:t>
            </w:r>
          </w:p>
        </w:tc>
        <w:tc>
          <w:tcPr>
            <w:tcW w:w="408" w:type="pct"/>
          </w:tcPr>
          <w:p w:rsidR="00050738" w:rsidRPr="00733F9C" w:rsidRDefault="00050738" w:rsidP="009B2760">
            <w:pPr>
              <w:pStyle w:val="ConsPlusNormal"/>
              <w:jc w:val="center"/>
              <w:rPr>
                <w:sz w:val="20"/>
                <w:szCs w:val="20"/>
              </w:rPr>
            </w:pPr>
            <w:r w:rsidRPr="00733F9C">
              <w:rPr>
                <w:sz w:val="20"/>
                <w:szCs w:val="20"/>
              </w:rPr>
              <w:t>0</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tcPr>
          <w:p w:rsidR="00050738" w:rsidRPr="00733F9C" w:rsidRDefault="00050738" w:rsidP="009B2760">
            <w:pPr>
              <w:pStyle w:val="ConsPlusNormal"/>
              <w:rPr>
                <w:sz w:val="20"/>
                <w:szCs w:val="20"/>
              </w:rPr>
            </w:pPr>
          </w:p>
        </w:tc>
        <w:tc>
          <w:tcPr>
            <w:tcW w:w="913" w:type="pct"/>
            <w:vMerge/>
          </w:tcPr>
          <w:p w:rsidR="00050738" w:rsidRPr="00733F9C" w:rsidRDefault="00050738" w:rsidP="009B2760">
            <w:pPr>
              <w:pStyle w:val="ConsPlusNormal"/>
              <w:rPr>
                <w:sz w:val="20"/>
                <w:szCs w:val="20"/>
              </w:rPr>
            </w:pPr>
          </w:p>
        </w:tc>
        <w:tc>
          <w:tcPr>
            <w:tcW w:w="696" w:type="pct"/>
          </w:tcPr>
          <w:p w:rsidR="00050738" w:rsidRPr="00733F9C" w:rsidRDefault="00050738" w:rsidP="009B2760">
            <w:pPr>
              <w:pStyle w:val="ConsPlusNormal"/>
              <w:rPr>
                <w:sz w:val="20"/>
                <w:szCs w:val="20"/>
              </w:rPr>
            </w:pPr>
            <w:r w:rsidRPr="00733F9C">
              <w:rPr>
                <w:sz w:val="20"/>
                <w:szCs w:val="20"/>
              </w:rPr>
              <w:t>Внебюджетные источники</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07" w:type="pct"/>
          </w:tcPr>
          <w:p w:rsidR="00050738" w:rsidRPr="00733F9C" w:rsidRDefault="00050738" w:rsidP="009B2760">
            <w:pPr>
              <w:pStyle w:val="ConsPlusNormal"/>
              <w:jc w:val="center"/>
              <w:rPr>
                <w:sz w:val="20"/>
                <w:szCs w:val="20"/>
              </w:rPr>
            </w:pPr>
            <w:r w:rsidRPr="00733F9C">
              <w:rPr>
                <w:sz w:val="20"/>
                <w:szCs w:val="20"/>
              </w:rPr>
              <w:t>0</w:t>
            </w:r>
          </w:p>
        </w:tc>
        <w:tc>
          <w:tcPr>
            <w:tcW w:w="408" w:type="pct"/>
          </w:tcPr>
          <w:p w:rsidR="00050738" w:rsidRPr="00733F9C" w:rsidRDefault="00050738" w:rsidP="009B2760">
            <w:pPr>
              <w:pStyle w:val="ConsPlusNormal"/>
              <w:jc w:val="center"/>
              <w:rPr>
                <w:sz w:val="20"/>
                <w:szCs w:val="20"/>
              </w:rPr>
            </w:pPr>
            <w:r w:rsidRPr="00733F9C">
              <w:rPr>
                <w:sz w:val="20"/>
                <w:szCs w:val="20"/>
              </w:rPr>
              <w:t>0</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val="restart"/>
          </w:tcPr>
          <w:p w:rsidR="00050738" w:rsidRPr="00733F9C" w:rsidRDefault="00050738" w:rsidP="009B2760">
            <w:pPr>
              <w:pStyle w:val="ConsPlusNormal"/>
              <w:jc w:val="center"/>
              <w:rPr>
                <w:sz w:val="20"/>
                <w:szCs w:val="20"/>
              </w:rPr>
            </w:pPr>
            <w:r w:rsidRPr="00733F9C">
              <w:rPr>
                <w:sz w:val="20"/>
                <w:szCs w:val="20"/>
              </w:rPr>
              <w:t>1.2</w:t>
            </w:r>
          </w:p>
        </w:tc>
        <w:tc>
          <w:tcPr>
            <w:tcW w:w="913" w:type="pct"/>
            <w:vMerge w:val="restart"/>
          </w:tcPr>
          <w:p w:rsidR="00050738" w:rsidRPr="00733F9C" w:rsidRDefault="00050738" w:rsidP="009B2760">
            <w:pPr>
              <w:pStyle w:val="ConsPlusNormal"/>
              <w:rPr>
                <w:sz w:val="20"/>
                <w:szCs w:val="20"/>
              </w:rPr>
            </w:pPr>
            <w:r w:rsidRPr="00733F9C">
              <w:rPr>
                <w:sz w:val="20"/>
                <w:szCs w:val="20"/>
              </w:rPr>
              <w:t xml:space="preserve">Разработка проекта </w:t>
            </w:r>
            <w:r w:rsidRPr="00733F9C">
              <w:rPr>
                <w:sz w:val="20"/>
                <w:szCs w:val="20"/>
              </w:rPr>
              <w:lastRenderedPageBreak/>
              <w:t>«Установление границ зон затопления, подтопления на территориях населенных пунктов Еврейской автономной области»</w:t>
            </w:r>
          </w:p>
          <w:p w:rsidR="00050738" w:rsidRPr="00733F9C" w:rsidRDefault="00050738" w:rsidP="009B2760">
            <w:pPr>
              <w:pStyle w:val="ConsPlusNormal"/>
              <w:rPr>
                <w:sz w:val="20"/>
                <w:szCs w:val="20"/>
              </w:rPr>
            </w:pPr>
            <w:r w:rsidRPr="00733F9C">
              <w:rPr>
                <w:sz w:val="20"/>
                <w:szCs w:val="20"/>
              </w:rPr>
              <w:t xml:space="preserve">г. Биробиджан, Биробиджанский район </w:t>
            </w:r>
          </w:p>
          <w:p w:rsidR="00050738" w:rsidRPr="00733F9C" w:rsidRDefault="00050738" w:rsidP="009B2760">
            <w:pPr>
              <w:pStyle w:val="ConsPlusNormal"/>
              <w:rPr>
                <w:sz w:val="20"/>
                <w:szCs w:val="20"/>
              </w:rPr>
            </w:pPr>
            <w:r w:rsidRPr="00733F9C">
              <w:rPr>
                <w:sz w:val="20"/>
                <w:szCs w:val="20"/>
              </w:rPr>
              <w:t xml:space="preserve">(г. Биробиджан, </w:t>
            </w:r>
          </w:p>
          <w:p w:rsidR="00050738" w:rsidRPr="00733F9C" w:rsidRDefault="00050738" w:rsidP="009B2760">
            <w:pPr>
              <w:pStyle w:val="ConsPlusNormal"/>
              <w:rPr>
                <w:sz w:val="20"/>
                <w:szCs w:val="20"/>
              </w:rPr>
            </w:pPr>
            <w:r w:rsidRPr="00733F9C">
              <w:rPr>
                <w:sz w:val="20"/>
                <w:szCs w:val="20"/>
              </w:rPr>
              <w:t xml:space="preserve">с. Раздольное, </w:t>
            </w:r>
          </w:p>
          <w:p w:rsidR="00050738" w:rsidRPr="00733F9C" w:rsidRDefault="00050738" w:rsidP="009B2760">
            <w:pPr>
              <w:pStyle w:val="ConsPlusNormal"/>
              <w:rPr>
                <w:sz w:val="20"/>
                <w:szCs w:val="20"/>
              </w:rPr>
            </w:pPr>
            <w:r w:rsidRPr="00733F9C">
              <w:rPr>
                <w:sz w:val="20"/>
                <w:szCs w:val="20"/>
              </w:rPr>
              <w:t xml:space="preserve">с. Надеждинское, </w:t>
            </w:r>
          </w:p>
          <w:p w:rsidR="00050738" w:rsidRPr="00733F9C" w:rsidRDefault="00050738" w:rsidP="009B2760">
            <w:pPr>
              <w:pStyle w:val="ConsPlusNormal"/>
              <w:rPr>
                <w:sz w:val="20"/>
                <w:szCs w:val="20"/>
              </w:rPr>
            </w:pPr>
            <w:r w:rsidRPr="00733F9C">
              <w:rPr>
                <w:sz w:val="20"/>
                <w:szCs w:val="20"/>
              </w:rPr>
              <w:t>с. Головино)</w:t>
            </w:r>
          </w:p>
        </w:tc>
        <w:tc>
          <w:tcPr>
            <w:tcW w:w="696" w:type="pct"/>
          </w:tcPr>
          <w:p w:rsidR="00050738" w:rsidRPr="00733F9C" w:rsidRDefault="00050738" w:rsidP="009B2760">
            <w:pPr>
              <w:pStyle w:val="ConsPlusNormal"/>
              <w:rPr>
                <w:sz w:val="20"/>
                <w:szCs w:val="20"/>
              </w:rPr>
            </w:pPr>
            <w:r w:rsidRPr="00733F9C">
              <w:rPr>
                <w:sz w:val="20"/>
                <w:szCs w:val="20"/>
              </w:rPr>
              <w:lastRenderedPageBreak/>
              <w:t>Всего</w:t>
            </w:r>
          </w:p>
        </w:tc>
        <w:tc>
          <w:tcPr>
            <w:tcW w:w="453" w:type="pct"/>
          </w:tcPr>
          <w:p w:rsidR="00050738" w:rsidRPr="00733F9C" w:rsidRDefault="00050738" w:rsidP="009B2760">
            <w:pPr>
              <w:pStyle w:val="ConsPlusNormal"/>
              <w:jc w:val="center"/>
              <w:rPr>
                <w:sz w:val="20"/>
                <w:szCs w:val="20"/>
              </w:rPr>
            </w:pPr>
            <w:r w:rsidRPr="00733F9C">
              <w:rPr>
                <w:sz w:val="20"/>
                <w:szCs w:val="20"/>
              </w:rPr>
              <w:t>327,6</w:t>
            </w:r>
          </w:p>
        </w:tc>
        <w:tc>
          <w:tcPr>
            <w:tcW w:w="453" w:type="pct"/>
          </w:tcPr>
          <w:p w:rsidR="00050738" w:rsidRPr="00733F9C" w:rsidRDefault="00050738" w:rsidP="009B2760">
            <w:pPr>
              <w:pStyle w:val="ConsPlusNormal"/>
              <w:jc w:val="center"/>
              <w:rPr>
                <w:sz w:val="20"/>
                <w:szCs w:val="20"/>
              </w:rPr>
            </w:pPr>
            <w:r w:rsidRPr="00733F9C">
              <w:rPr>
                <w:sz w:val="20"/>
                <w:szCs w:val="20"/>
              </w:rPr>
              <w:t>327,6</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07" w:type="pct"/>
          </w:tcPr>
          <w:p w:rsidR="00050738" w:rsidRPr="00733F9C" w:rsidRDefault="00050738" w:rsidP="009B2760">
            <w:pPr>
              <w:pStyle w:val="ConsPlusNormal"/>
              <w:jc w:val="center"/>
              <w:rPr>
                <w:sz w:val="20"/>
                <w:szCs w:val="20"/>
              </w:rPr>
            </w:pPr>
            <w:r w:rsidRPr="00733F9C">
              <w:rPr>
                <w:sz w:val="20"/>
                <w:szCs w:val="20"/>
              </w:rPr>
              <w:t>0</w:t>
            </w:r>
          </w:p>
        </w:tc>
        <w:tc>
          <w:tcPr>
            <w:tcW w:w="408" w:type="pct"/>
          </w:tcPr>
          <w:p w:rsidR="00050738" w:rsidRPr="00733F9C" w:rsidRDefault="00050738" w:rsidP="009B2760">
            <w:pPr>
              <w:pStyle w:val="ConsPlusNormal"/>
              <w:jc w:val="center"/>
              <w:rPr>
                <w:sz w:val="20"/>
                <w:szCs w:val="20"/>
              </w:rPr>
            </w:pPr>
            <w:r w:rsidRPr="00733F9C">
              <w:rPr>
                <w:sz w:val="20"/>
                <w:szCs w:val="20"/>
              </w:rPr>
              <w:t>0</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tcPr>
          <w:p w:rsidR="00050738" w:rsidRPr="00733F9C" w:rsidRDefault="00050738" w:rsidP="009B2760">
            <w:pPr>
              <w:pStyle w:val="ConsPlusNormal"/>
              <w:rPr>
                <w:sz w:val="20"/>
                <w:szCs w:val="20"/>
              </w:rPr>
            </w:pPr>
          </w:p>
        </w:tc>
        <w:tc>
          <w:tcPr>
            <w:tcW w:w="913" w:type="pct"/>
            <w:vMerge/>
          </w:tcPr>
          <w:p w:rsidR="00050738" w:rsidRPr="00733F9C" w:rsidRDefault="00050738" w:rsidP="009B2760">
            <w:pPr>
              <w:pStyle w:val="ConsPlusNormal"/>
              <w:rPr>
                <w:sz w:val="20"/>
                <w:szCs w:val="20"/>
              </w:rPr>
            </w:pPr>
          </w:p>
        </w:tc>
        <w:tc>
          <w:tcPr>
            <w:tcW w:w="696" w:type="pct"/>
          </w:tcPr>
          <w:p w:rsidR="00050738" w:rsidRPr="00733F9C" w:rsidRDefault="00050738" w:rsidP="009B2760">
            <w:pPr>
              <w:pStyle w:val="ConsPlusNormal"/>
              <w:rPr>
                <w:sz w:val="20"/>
                <w:szCs w:val="20"/>
              </w:rPr>
            </w:pPr>
            <w:r w:rsidRPr="00733F9C">
              <w:rPr>
                <w:sz w:val="20"/>
                <w:szCs w:val="20"/>
              </w:rPr>
              <w:t>Областной бюджет</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07" w:type="pct"/>
          </w:tcPr>
          <w:p w:rsidR="00050738" w:rsidRPr="00733F9C" w:rsidRDefault="00050738" w:rsidP="009B2760">
            <w:pPr>
              <w:pStyle w:val="ConsPlusNormal"/>
              <w:jc w:val="center"/>
              <w:rPr>
                <w:sz w:val="20"/>
                <w:szCs w:val="20"/>
              </w:rPr>
            </w:pPr>
            <w:r w:rsidRPr="00733F9C">
              <w:rPr>
                <w:sz w:val="20"/>
                <w:szCs w:val="20"/>
              </w:rPr>
              <w:t>0</w:t>
            </w:r>
          </w:p>
        </w:tc>
        <w:tc>
          <w:tcPr>
            <w:tcW w:w="408" w:type="pct"/>
          </w:tcPr>
          <w:p w:rsidR="00050738" w:rsidRPr="00733F9C" w:rsidRDefault="00050738" w:rsidP="009B2760">
            <w:pPr>
              <w:pStyle w:val="ConsPlusNormal"/>
              <w:jc w:val="center"/>
              <w:rPr>
                <w:sz w:val="20"/>
                <w:szCs w:val="20"/>
              </w:rPr>
            </w:pPr>
            <w:r w:rsidRPr="00733F9C">
              <w:rPr>
                <w:sz w:val="20"/>
                <w:szCs w:val="20"/>
              </w:rPr>
              <w:t>0</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tcPr>
          <w:p w:rsidR="00050738" w:rsidRPr="00733F9C" w:rsidRDefault="00050738" w:rsidP="009B2760">
            <w:pPr>
              <w:pStyle w:val="ConsPlusNormal"/>
              <w:rPr>
                <w:sz w:val="20"/>
                <w:szCs w:val="20"/>
              </w:rPr>
            </w:pPr>
          </w:p>
        </w:tc>
        <w:tc>
          <w:tcPr>
            <w:tcW w:w="913" w:type="pct"/>
            <w:vMerge/>
          </w:tcPr>
          <w:p w:rsidR="00050738" w:rsidRPr="00733F9C" w:rsidRDefault="00050738" w:rsidP="009B2760">
            <w:pPr>
              <w:pStyle w:val="ConsPlusNormal"/>
              <w:rPr>
                <w:sz w:val="20"/>
                <w:szCs w:val="20"/>
              </w:rPr>
            </w:pPr>
          </w:p>
        </w:tc>
        <w:tc>
          <w:tcPr>
            <w:tcW w:w="696" w:type="pct"/>
          </w:tcPr>
          <w:p w:rsidR="00050738" w:rsidRPr="00733F9C" w:rsidRDefault="00050738" w:rsidP="009B2760">
            <w:pPr>
              <w:pStyle w:val="ConsPlusNormal"/>
              <w:rPr>
                <w:sz w:val="20"/>
                <w:szCs w:val="20"/>
              </w:rPr>
            </w:pPr>
            <w:r w:rsidRPr="00733F9C">
              <w:rPr>
                <w:sz w:val="20"/>
                <w:szCs w:val="20"/>
              </w:rPr>
              <w:t>Федеральный бюджет</w:t>
            </w:r>
          </w:p>
        </w:tc>
        <w:tc>
          <w:tcPr>
            <w:tcW w:w="453" w:type="pct"/>
          </w:tcPr>
          <w:p w:rsidR="00050738" w:rsidRPr="00733F9C" w:rsidRDefault="00050738" w:rsidP="009B2760">
            <w:pPr>
              <w:pStyle w:val="ConsPlusNormal"/>
              <w:jc w:val="center"/>
              <w:rPr>
                <w:sz w:val="20"/>
                <w:szCs w:val="20"/>
              </w:rPr>
            </w:pPr>
            <w:r w:rsidRPr="00733F9C">
              <w:rPr>
                <w:sz w:val="20"/>
                <w:szCs w:val="20"/>
              </w:rPr>
              <w:t>327,6</w:t>
            </w:r>
          </w:p>
        </w:tc>
        <w:tc>
          <w:tcPr>
            <w:tcW w:w="453" w:type="pct"/>
          </w:tcPr>
          <w:p w:rsidR="00050738" w:rsidRPr="00733F9C" w:rsidRDefault="00050738" w:rsidP="009B2760">
            <w:pPr>
              <w:pStyle w:val="ConsPlusNormal"/>
              <w:jc w:val="center"/>
              <w:rPr>
                <w:sz w:val="20"/>
                <w:szCs w:val="20"/>
              </w:rPr>
            </w:pPr>
            <w:r w:rsidRPr="00733F9C">
              <w:rPr>
                <w:sz w:val="20"/>
                <w:szCs w:val="20"/>
              </w:rPr>
              <w:t>327,6</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07" w:type="pct"/>
          </w:tcPr>
          <w:p w:rsidR="00050738" w:rsidRPr="00733F9C" w:rsidRDefault="00050738" w:rsidP="009B2760">
            <w:pPr>
              <w:pStyle w:val="ConsPlusNormal"/>
              <w:jc w:val="center"/>
              <w:rPr>
                <w:sz w:val="20"/>
                <w:szCs w:val="20"/>
              </w:rPr>
            </w:pPr>
            <w:r w:rsidRPr="00733F9C">
              <w:rPr>
                <w:sz w:val="20"/>
                <w:szCs w:val="20"/>
              </w:rPr>
              <w:t>0</w:t>
            </w:r>
          </w:p>
        </w:tc>
        <w:tc>
          <w:tcPr>
            <w:tcW w:w="408" w:type="pct"/>
          </w:tcPr>
          <w:p w:rsidR="00050738" w:rsidRPr="00733F9C" w:rsidRDefault="00050738" w:rsidP="009B2760">
            <w:pPr>
              <w:pStyle w:val="ConsPlusNormal"/>
              <w:jc w:val="center"/>
              <w:rPr>
                <w:sz w:val="20"/>
                <w:szCs w:val="20"/>
              </w:rPr>
            </w:pPr>
            <w:r w:rsidRPr="00733F9C">
              <w:rPr>
                <w:sz w:val="20"/>
                <w:szCs w:val="20"/>
              </w:rPr>
              <w:t>0</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tcPr>
          <w:p w:rsidR="00050738" w:rsidRPr="00733F9C" w:rsidRDefault="00050738" w:rsidP="009B2760">
            <w:pPr>
              <w:pStyle w:val="ConsPlusNormal"/>
              <w:rPr>
                <w:sz w:val="20"/>
                <w:szCs w:val="20"/>
              </w:rPr>
            </w:pPr>
          </w:p>
        </w:tc>
        <w:tc>
          <w:tcPr>
            <w:tcW w:w="913" w:type="pct"/>
            <w:vMerge/>
          </w:tcPr>
          <w:p w:rsidR="00050738" w:rsidRPr="00733F9C" w:rsidRDefault="00050738" w:rsidP="009B2760">
            <w:pPr>
              <w:pStyle w:val="ConsPlusNormal"/>
              <w:rPr>
                <w:sz w:val="20"/>
                <w:szCs w:val="20"/>
              </w:rPr>
            </w:pPr>
          </w:p>
        </w:tc>
        <w:tc>
          <w:tcPr>
            <w:tcW w:w="696" w:type="pct"/>
          </w:tcPr>
          <w:p w:rsidR="00050738" w:rsidRPr="00733F9C" w:rsidRDefault="00050738" w:rsidP="009B2760">
            <w:pPr>
              <w:pStyle w:val="ConsPlusNormal"/>
              <w:rPr>
                <w:sz w:val="20"/>
                <w:szCs w:val="20"/>
              </w:rPr>
            </w:pPr>
            <w:r w:rsidRPr="00733F9C">
              <w:rPr>
                <w:sz w:val="20"/>
                <w:szCs w:val="20"/>
              </w:rPr>
              <w:t>Бюджеты муниципальных образований</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07" w:type="pct"/>
          </w:tcPr>
          <w:p w:rsidR="00050738" w:rsidRPr="00733F9C" w:rsidRDefault="00050738" w:rsidP="009B2760">
            <w:pPr>
              <w:pStyle w:val="ConsPlusNormal"/>
              <w:jc w:val="center"/>
              <w:rPr>
                <w:sz w:val="20"/>
                <w:szCs w:val="20"/>
              </w:rPr>
            </w:pPr>
            <w:r w:rsidRPr="00733F9C">
              <w:rPr>
                <w:sz w:val="20"/>
                <w:szCs w:val="20"/>
              </w:rPr>
              <w:t>0</w:t>
            </w:r>
          </w:p>
        </w:tc>
        <w:tc>
          <w:tcPr>
            <w:tcW w:w="408" w:type="pct"/>
          </w:tcPr>
          <w:p w:rsidR="00050738" w:rsidRPr="00733F9C" w:rsidRDefault="00050738" w:rsidP="009B2760">
            <w:pPr>
              <w:pStyle w:val="ConsPlusNormal"/>
              <w:jc w:val="center"/>
              <w:rPr>
                <w:sz w:val="20"/>
                <w:szCs w:val="20"/>
              </w:rPr>
            </w:pPr>
            <w:r w:rsidRPr="00733F9C">
              <w:rPr>
                <w:sz w:val="20"/>
                <w:szCs w:val="20"/>
              </w:rPr>
              <w:t>0</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tcPr>
          <w:p w:rsidR="00050738" w:rsidRPr="00733F9C" w:rsidRDefault="00050738" w:rsidP="009B2760">
            <w:pPr>
              <w:pStyle w:val="ConsPlusNormal"/>
              <w:rPr>
                <w:sz w:val="20"/>
                <w:szCs w:val="20"/>
              </w:rPr>
            </w:pPr>
          </w:p>
        </w:tc>
        <w:tc>
          <w:tcPr>
            <w:tcW w:w="913" w:type="pct"/>
            <w:vMerge/>
          </w:tcPr>
          <w:p w:rsidR="00050738" w:rsidRPr="00733F9C" w:rsidRDefault="00050738" w:rsidP="009B2760">
            <w:pPr>
              <w:pStyle w:val="ConsPlusNormal"/>
              <w:rPr>
                <w:sz w:val="20"/>
                <w:szCs w:val="20"/>
              </w:rPr>
            </w:pPr>
          </w:p>
        </w:tc>
        <w:tc>
          <w:tcPr>
            <w:tcW w:w="696" w:type="pct"/>
          </w:tcPr>
          <w:p w:rsidR="00050738" w:rsidRPr="00733F9C" w:rsidRDefault="00050738" w:rsidP="009B2760">
            <w:pPr>
              <w:pStyle w:val="ConsPlusNormal"/>
              <w:rPr>
                <w:sz w:val="20"/>
                <w:szCs w:val="20"/>
              </w:rPr>
            </w:pPr>
            <w:r w:rsidRPr="00733F9C">
              <w:rPr>
                <w:sz w:val="20"/>
                <w:szCs w:val="20"/>
              </w:rPr>
              <w:t>Внебюджетные источники</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07" w:type="pct"/>
          </w:tcPr>
          <w:p w:rsidR="00050738" w:rsidRPr="00733F9C" w:rsidRDefault="00050738" w:rsidP="009B2760">
            <w:pPr>
              <w:pStyle w:val="ConsPlusNormal"/>
              <w:jc w:val="center"/>
              <w:rPr>
                <w:sz w:val="20"/>
                <w:szCs w:val="20"/>
              </w:rPr>
            </w:pPr>
            <w:r w:rsidRPr="00733F9C">
              <w:rPr>
                <w:sz w:val="20"/>
                <w:szCs w:val="20"/>
              </w:rPr>
              <w:t>0</w:t>
            </w:r>
          </w:p>
        </w:tc>
        <w:tc>
          <w:tcPr>
            <w:tcW w:w="408" w:type="pct"/>
          </w:tcPr>
          <w:p w:rsidR="00050738" w:rsidRPr="00733F9C" w:rsidRDefault="00050738" w:rsidP="009B2760">
            <w:pPr>
              <w:pStyle w:val="ConsPlusNormal"/>
              <w:jc w:val="center"/>
              <w:rPr>
                <w:sz w:val="20"/>
                <w:szCs w:val="20"/>
              </w:rPr>
            </w:pPr>
            <w:r w:rsidRPr="00733F9C">
              <w:rPr>
                <w:sz w:val="20"/>
                <w:szCs w:val="20"/>
              </w:rPr>
              <w:t>0</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val="restart"/>
          </w:tcPr>
          <w:p w:rsidR="00050738" w:rsidRPr="00733F9C" w:rsidRDefault="00050738" w:rsidP="009B2760">
            <w:pPr>
              <w:pStyle w:val="ConsPlusNormal"/>
              <w:jc w:val="center"/>
              <w:rPr>
                <w:sz w:val="20"/>
                <w:szCs w:val="20"/>
              </w:rPr>
            </w:pPr>
            <w:r w:rsidRPr="00733F9C">
              <w:rPr>
                <w:sz w:val="20"/>
                <w:szCs w:val="20"/>
              </w:rPr>
              <w:t>1.3</w:t>
            </w:r>
          </w:p>
        </w:tc>
        <w:tc>
          <w:tcPr>
            <w:tcW w:w="913" w:type="pct"/>
            <w:vMerge w:val="restart"/>
          </w:tcPr>
          <w:p w:rsidR="00050738" w:rsidRPr="00733F9C" w:rsidRDefault="00050738" w:rsidP="009B2760">
            <w:pPr>
              <w:pStyle w:val="ConsPlusNormal"/>
              <w:rPr>
                <w:sz w:val="20"/>
                <w:szCs w:val="20"/>
              </w:rPr>
            </w:pPr>
            <w:r w:rsidRPr="00733F9C">
              <w:rPr>
                <w:sz w:val="20"/>
                <w:szCs w:val="20"/>
              </w:rPr>
              <w:t xml:space="preserve">Подготовка проектных документаций на строительство многоквартирных жилых домов и объектов инженерной инфраструктуры (в том числе выполнение инженерных изысканий и проведение государственной экспертизы проектной документации) </w:t>
            </w:r>
            <w:hyperlink w:anchor="P1935">
              <w:r w:rsidRPr="00733F9C">
                <w:rPr>
                  <w:color w:val="0000FF"/>
                  <w:sz w:val="20"/>
                  <w:szCs w:val="20"/>
                </w:rPr>
                <w:t>&lt;**&gt;</w:t>
              </w:r>
            </w:hyperlink>
          </w:p>
        </w:tc>
        <w:tc>
          <w:tcPr>
            <w:tcW w:w="696" w:type="pct"/>
          </w:tcPr>
          <w:p w:rsidR="00050738" w:rsidRPr="00733F9C" w:rsidRDefault="00050738" w:rsidP="009B2760">
            <w:pPr>
              <w:pStyle w:val="ConsPlusNormal"/>
              <w:rPr>
                <w:sz w:val="20"/>
                <w:szCs w:val="20"/>
              </w:rPr>
            </w:pPr>
            <w:r w:rsidRPr="00733F9C">
              <w:rPr>
                <w:sz w:val="20"/>
                <w:szCs w:val="20"/>
              </w:rPr>
              <w:t>Всего</w:t>
            </w:r>
          </w:p>
        </w:tc>
        <w:tc>
          <w:tcPr>
            <w:tcW w:w="453" w:type="pct"/>
          </w:tcPr>
          <w:p w:rsidR="00050738" w:rsidRPr="00733F9C" w:rsidRDefault="00050738" w:rsidP="009B2760">
            <w:pPr>
              <w:pStyle w:val="ConsPlusNormal"/>
              <w:jc w:val="center"/>
              <w:rPr>
                <w:sz w:val="20"/>
                <w:szCs w:val="20"/>
              </w:rPr>
            </w:pPr>
            <w:r w:rsidRPr="00733F9C">
              <w:rPr>
                <w:sz w:val="20"/>
                <w:szCs w:val="20"/>
              </w:rPr>
              <w:t>75400,0</w:t>
            </w:r>
          </w:p>
        </w:tc>
        <w:tc>
          <w:tcPr>
            <w:tcW w:w="453" w:type="pct"/>
          </w:tcPr>
          <w:p w:rsidR="00050738" w:rsidRPr="00733F9C" w:rsidRDefault="00050738" w:rsidP="009B2760">
            <w:pPr>
              <w:pStyle w:val="ConsPlusNormal"/>
              <w:jc w:val="center"/>
              <w:rPr>
                <w:sz w:val="20"/>
                <w:szCs w:val="20"/>
              </w:rPr>
            </w:pPr>
            <w:r w:rsidRPr="00733F9C">
              <w:rPr>
                <w:sz w:val="20"/>
                <w:szCs w:val="20"/>
              </w:rPr>
              <w:t>75400,0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07" w:type="pct"/>
          </w:tcPr>
          <w:p w:rsidR="00050738" w:rsidRPr="00733F9C" w:rsidRDefault="00050738" w:rsidP="009B2760">
            <w:pPr>
              <w:pStyle w:val="ConsPlusNormal"/>
              <w:jc w:val="center"/>
              <w:rPr>
                <w:sz w:val="20"/>
                <w:szCs w:val="20"/>
              </w:rPr>
            </w:pPr>
            <w:r w:rsidRPr="00733F9C">
              <w:rPr>
                <w:sz w:val="20"/>
                <w:szCs w:val="20"/>
              </w:rPr>
              <w:t>0</w:t>
            </w:r>
          </w:p>
        </w:tc>
        <w:tc>
          <w:tcPr>
            <w:tcW w:w="408" w:type="pct"/>
          </w:tcPr>
          <w:p w:rsidR="00050738" w:rsidRPr="00733F9C" w:rsidRDefault="00050738" w:rsidP="009B2760">
            <w:pPr>
              <w:pStyle w:val="ConsPlusNormal"/>
              <w:jc w:val="center"/>
              <w:rPr>
                <w:sz w:val="20"/>
                <w:szCs w:val="20"/>
              </w:rPr>
            </w:pPr>
            <w:r w:rsidRPr="00733F9C">
              <w:rPr>
                <w:sz w:val="20"/>
                <w:szCs w:val="20"/>
              </w:rPr>
              <w:t>0</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tcPr>
          <w:p w:rsidR="00050738" w:rsidRPr="00733F9C" w:rsidRDefault="00050738" w:rsidP="009B2760">
            <w:pPr>
              <w:pStyle w:val="ConsPlusNormal"/>
              <w:rPr>
                <w:sz w:val="20"/>
                <w:szCs w:val="20"/>
              </w:rPr>
            </w:pPr>
          </w:p>
        </w:tc>
        <w:tc>
          <w:tcPr>
            <w:tcW w:w="913" w:type="pct"/>
            <w:vMerge/>
          </w:tcPr>
          <w:p w:rsidR="00050738" w:rsidRPr="00733F9C" w:rsidRDefault="00050738" w:rsidP="009B2760">
            <w:pPr>
              <w:pStyle w:val="ConsPlusNormal"/>
              <w:rPr>
                <w:sz w:val="20"/>
                <w:szCs w:val="20"/>
              </w:rPr>
            </w:pPr>
          </w:p>
        </w:tc>
        <w:tc>
          <w:tcPr>
            <w:tcW w:w="696" w:type="pct"/>
          </w:tcPr>
          <w:p w:rsidR="00050738" w:rsidRPr="00733F9C" w:rsidRDefault="00050738" w:rsidP="009B2760">
            <w:pPr>
              <w:pStyle w:val="ConsPlusNormal"/>
              <w:rPr>
                <w:sz w:val="20"/>
                <w:szCs w:val="20"/>
              </w:rPr>
            </w:pPr>
            <w:r w:rsidRPr="00733F9C">
              <w:rPr>
                <w:sz w:val="20"/>
                <w:szCs w:val="20"/>
              </w:rPr>
              <w:t>Областной бюджет</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07" w:type="pct"/>
          </w:tcPr>
          <w:p w:rsidR="00050738" w:rsidRPr="00733F9C" w:rsidRDefault="00050738" w:rsidP="009B2760">
            <w:pPr>
              <w:pStyle w:val="ConsPlusNormal"/>
              <w:jc w:val="center"/>
              <w:rPr>
                <w:sz w:val="20"/>
                <w:szCs w:val="20"/>
              </w:rPr>
            </w:pPr>
            <w:r w:rsidRPr="00733F9C">
              <w:rPr>
                <w:sz w:val="20"/>
                <w:szCs w:val="20"/>
              </w:rPr>
              <w:t>0</w:t>
            </w:r>
          </w:p>
        </w:tc>
        <w:tc>
          <w:tcPr>
            <w:tcW w:w="408" w:type="pct"/>
          </w:tcPr>
          <w:p w:rsidR="00050738" w:rsidRPr="00733F9C" w:rsidRDefault="00050738" w:rsidP="009B2760">
            <w:pPr>
              <w:pStyle w:val="ConsPlusNormal"/>
              <w:jc w:val="center"/>
              <w:rPr>
                <w:sz w:val="20"/>
                <w:szCs w:val="20"/>
              </w:rPr>
            </w:pPr>
            <w:r w:rsidRPr="00733F9C">
              <w:rPr>
                <w:sz w:val="20"/>
                <w:szCs w:val="20"/>
              </w:rPr>
              <w:t>0</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tcPr>
          <w:p w:rsidR="00050738" w:rsidRPr="00733F9C" w:rsidRDefault="00050738" w:rsidP="009B2760">
            <w:pPr>
              <w:pStyle w:val="ConsPlusNormal"/>
              <w:rPr>
                <w:sz w:val="20"/>
                <w:szCs w:val="20"/>
              </w:rPr>
            </w:pPr>
          </w:p>
        </w:tc>
        <w:tc>
          <w:tcPr>
            <w:tcW w:w="913" w:type="pct"/>
            <w:vMerge/>
          </w:tcPr>
          <w:p w:rsidR="00050738" w:rsidRPr="00733F9C" w:rsidRDefault="00050738" w:rsidP="009B2760">
            <w:pPr>
              <w:pStyle w:val="ConsPlusNormal"/>
              <w:rPr>
                <w:sz w:val="20"/>
                <w:szCs w:val="20"/>
              </w:rPr>
            </w:pPr>
          </w:p>
        </w:tc>
        <w:tc>
          <w:tcPr>
            <w:tcW w:w="696" w:type="pct"/>
          </w:tcPr>
          <w:p w:rsidR="00050738" w:rsidRPr="00733F9C" w:rsidRDefault="00050738" w:rsidP="009B2760">
            <w:pPr>
              <w:pStyle w:val="ConsPlusNormal"/>
              <w:rPr>
                <w:sz w:val="20"/>
                <w:szCs w:val="20"/>
              </w:rPr>
            </w:pPr>
            <w:r w:rsidRPr="00733F9C">
              <w:rPr>
                <w:sz w:val="20"/>
                <w:szCs w:val="20"/>
              </w:rPr>
              <w:t>Федеральный бюджет</w:t>
            </w:r>
          </w:p>
        </w:tc>
        <w:tc>
          <w:tcPr>
            <w:tcW w:w="453" w:type="pct"/>
          </w:tcPr>
          <w:p w:rsidR="00050738" w:rsidRPr="00733F9C" w:rsidRDefault="00050738" w:rsidP="009B2760">
            <w:pPr>
              <w:pStyle w:val="ConsPlusNormal"/>
              <w:jc w:val="center"/>
              <w:rPr>
                <w:sz w:val="20"/>
                <w:szCs w:val="20"/>
              </w:rPr>
            </w:pPr>
            <w:r w:rsidRPr="00733F9C">
              <w:rPr>
                <w:sz w:val="20"/>
                <w:szCs w:val="20"/>
              </w:rPr>
              <w:t>75400,0</w:t>
            </w:r>
          </w:p>
        </w:tc>
        <w:tc>
          <w:tcPr>
            <w:tcW w:w="453" w:type="pct"/>
          </w:tcPr>
          <w:p w:rsidR="00050738" w:rsidRPr="00733F9C" w:rsidRDefault="00050738" w:rsidP="009B2760">
            <w:pPr>
              <w:pStyle w:val="ConsPlusNormal"/>
              <w:jc w:val="center"/>
              <w:rPr>
                <w:sz w:val="20"/>
                <w:szCs w:val="20"/>
              </w:rPr>
            </w:pPr>
            <w:r w:rsidRPr="00733F9C">
              <w:rPr>
                <w:sz w:val="20"/>
                <w:szCs w:val="20"/>
              </w:rPr>
              <w:t>75400,0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07" w:type="pct"/>
          </w:tcPr>
          <w:p w:rsidR="00050738" w:rsidRPr="00733F9C" w:rsidRDefault="00050738" w:rsidP="009B2760">
            <w:pPr>
              <w:pStyle w:val="ConsPlusNormal"/>
              <w:jc w:val="center"/>
              <w:rPr>
                <w:sz w:val="20"/>
                <w:szCs w:val="20"/>
              </w:rPr>
            </w:pPr>
            <w:r w:rsidRPr="00733F9C">
              <w:rPr>
                <w:sz w:val="20"/>
                <w:szCs w:val="20"/>
              </w:rPr>
              <w:t>0</w:t>
            </w:r>
          </w:p>
        </w:tc>
        <w:tc>
          <w:tcPr>
            <w:tcW w:w="408" w:type="pct"/>
          </w:tcPr>
          <w:p w:rsidR="00050738" w:rsidRPr="00733F9C" w:rsidRDefault="00050738" w:rsidP="009B2760">
            <w:pPr>
              <w:pStyle w:val="ConsPlusNormal"/>
              <w:jc w:val="center"/>
              <w:rPr>
                <w:sz w:val="20"/>
                <w:szCs w:val="20"/>
              </w:rPr>
            </w:pPr>
            <w:r w:rsidRPr="00733F9C">
              <w:rPr>
                <w:sz w:val="20"/>
                <w:szCs w:val="20"/>
              </w:rPr>
              <w:t>0</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tcPr>
          <w:p w:rsidR="00050738" w:rsidRPr="00733F9C" w:rsidRDefault="00050738" w:rsidP="009B2760">
            <w:pPr>
              <w:pStyle w:val="ConsPlusNormal"/>
              <w:rPr>
                <w:sz w:val="20"/>
                <w:szCs w:val="20"/>
              </w:rPr>
            </w:pPr>
          </w:p>
        </w:tc>
        <w:tc>
          <w:tcPr>
            <w:tcW w:w="913" w:type="pct"/>
            <w:vMerge/>
          </w:tcPr>
          <w:p w:rsidR="00050738" w:rsidRPr="00733F9C" w:rsidRDefault="00050738" w:rsidP="009B2760">
            <w:pPr>
              <w:pStyle w:val="ConsPlusNormal"/>
              <w:rPr>
                <w:sz w:val="20"/>
                <w:szCs w:val="20"/>
              </w:rPr>
            </w:pPr>
          </w:p>
        </w:tc>
        <w:tc>
          <w:tcPr>
            <w:tcW w:w="696" w:type="pct"/>
          </w:tcPr>
          <w:p w:rsidR="00050738" w:rsidRPr="00733F9C" w:rsidRDefault="00050738" w:rsidP="009B2760">
            <w:pPr>
              <w:pStyle w:val="ConsPlusNormal"/>
              <w:rPr>
                <w:sz w:val="20"/>
                <w:szCs w:val="20"/>
              </w:rPr>
            </w:pPr>
            <w:r w:rsidRPr="00733F9C">
              <w:rPr>
                <w:sz w:val="20"/>
                <w:szCs w:val="20"/>
              </w:rPr>
              <w:t>Бюджеты муниципальных образований</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07" w:type="pct"/>
          </w:tcPr>
          <w:p w:rsidR="00050738" w:rsidRPr="00733F9C" w:rsidRDefault="00050738" w:rsidP="009B2760">
            <w:pPr>
              <w:pStyle w:val="ConsPlusNormal"/>
              <w:jc w:val="center"/>
              <w:rPr>
                <w:sz w:val="20"/>
                <w:szCs w:val="20"/>
              </w:rPr>
            </w:pPr>
            <w:r w:rsidRPr="00733F9C">
              <w:rPr>
                <w:sz w:val="20"/>
                <w:szCs w:val="20"/>
              </w:rPr>
              <w:t>0</w:t>
            </w:r>
          </w:p>
        </w:tc>
        <w:tc>
          <w:tcPr>
            <w:tcW w:w="408" w:type="pct"/>
          </w:tcPr>
          <w:p w:rsidR="00050738" w:rsidRPr="00733F9C" w:rsidRDefault="00050738" w:rsidP="009B2760">
            <w:pPr>
              <w:pStyle w:val="ConsPlusNormal"/>
              <w:jc w:val="center"/>
              <w:rPr>
                <w:sz w:val="20"/>
                <w:szCs w:val="20"/>
              </w:rPr>
            </w:pPr>
            <w:r w:rsidRPr="00733F9C">
              <w:rPr>
                <w:sz w:val="20"/>
                <w:szCs w:val="20"/>
              </w:rPr>
              <w:t>0</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tcPr>
          <w:p w:rsidR="00050738" w:rsidRPr="00733F9C" w:rsidRDefault="00050738" w:rsidP="009B2760">
            <w:pPr>
              <w:pStyle w:val="ConsPlusNormal"/>
              <w:rPr>
                <w:sz w:val="20"/>
                <w:szCs w:val="20"/>
              </w:rPr>
            </w:pPr>
          </w:p>
        </w:tc>
        <w:tc>
          <w:tcPr>
            <w:tcW w:w="913" w:type="pct"/>
            <w:vMerge/>
          </w:tcPr>
          <w:p w:rsidR="00050738" w:rsidRPr="00733F9C" w:rsidRDefault="00050738" w:rsidP="009B2760">
            <w:pPr>
              <w:pStyle w:val="ConsPlusNormal"/>
              <w:rPr>
                <w:sz w:val="20"/>
                <w:szCs w:val="20"/>
              </w:rPr>
            </w:pPr>
          </w:p>
        </w:tc>
        <w:tc>
          <w:tcPr>
            <w:tcW w:w="696" w:type="pct"/>
          </w:tcPr>
          <w:p w:rsidR="00050738" w:rsidRPr="00733F9C" w:rsidRDefault="00050738" w:rsidP="009B2760">
            <w:pPr>
              <w:pStyle w:val="ConsPlusNormal"/>
              <w:rPr>
                <w:sz w:val="20"/>
                <w:szCs w:val="20"/>
              </w:rPr>
            </w:pPr>
            <w:r w:rsidRPr="00733F9C">
              <w:rPr>
                <w:sz w:val="20"/>
                <w:szCs w:val="20"/>
              </w:rPr>
              <w:t>Внебюджетные источники</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07" w:type="pct"/>
          </w:tcPr>
          <w:p w:rsidR="00050738" w:rsidRPr="00733F9C" w:rsidRDefault="00050738" w:rsidP="009B2760">
            <w:pPr>
              <w:pStyle w:val="ConsPlusNormal"/>
              <w:jc w:val="center"/>
              <w:rPr>
                <w:sz w:val="20"/>
                <w:szCs w:val="20"/>
              </w:rPr>
            </w:pPr>
            <w:r w:rsidRPr="00733F9C">
              <w:rPr>
                <w:sz w:val="20"/>
                <w:szCs w:val="20"/>
              </w:rPr>
              <w:t>0</w:t>
            </w:r>
          </w:p>
        </w:tc>
        <w:tc>
          <w:tcPr>
            <w:tcW w:w="408" w:type="pct"/>
          </w:tcPr>
          <w:p w:rsidR="00050738" w:rsidRPr="00733F9C" w:rsidRDefault="00050738" w:rsidP="009B2760">
            <w:pPr>
              <w:pStyle w:val="ConsPlusNormal"/>
              <w:jc w:val="center"/>
              <w:rPr>
                <w:sz w:val="20"/>
                <w:szCs w:val="20"/>
              </w:rPr>
            </w:pPr>
            <w:r w:rsidRPr="00733F9C">
              <w:rPr>
                <w:sz w:val="20"/>
                <w:szCs w:val="20"/>
              </w:rPr>
              <w:t>0</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val="restart"/>
          </w:tcPr>
          <w:p w:rsidR="00050738" w:rsidRPr="00733F9C" w:rsidRDefault="00050738" w:rsidP="009B2760">
            <w:pPr>
              <w:pStyle w:val="ConsPlusNormal"/>
              <w:rPr>
                <w:sz w:val="20"/>
                <w:szCs w:val="20"/>
              </w:rPr>
            </w:pPr>
            <w:r w:rsidRPr="00733F9C">
              <w:rPr>
                <w:sz w:val="20"/>
                <w:szCs w:val="20"/>
              </w:rPr>
              <w:t>1.4</w:t>
            </w:r>
          </w:p>
        </w:tc>
        <w:tc>
          <w:tcPr>
            <w:tcW w:w="913" w:type="pct"/>
            <w:vMerge w:val="restart"/>
          </w:tcPr>
          <w:p w:rsidR="00050738" w:rsidRPr="00733F9C" w:rsidRDefault="00050738" w:rsidP="009B2760">
            <w:pPr>
              <w:pStyle w:val="ConsPlusNormal"/>
              <w:rPr>
                <w:sz w:val="20"/>
                <w:szCs w:val="20"/>
              </w:rPr>
            </w:pPr>
            <w:r w:rsidRPr="00733F9C">
              <w:rPr>
                <w:sz w:val="20"/>
                <w:szCs w:val="20"/>
              </w:rPr>
              <w:t>Предоставление социальных выплат молодым семьям на приобретение (строительство) жилого помещения</w:t>
            </w:r>
          </w:p>
        </w:tc>
        <w:tc>
          <w:tcPr>
            <w:tcW w:w="696" w:type="pct"/>
          </w:tcPr>
          <w:p w:rsidR="00050738" w:rsidRPr="00733F9C" w:rsidRDefault="00050738" w:rsidP="009B2760">
            <w:pPr>
              <w:pStyle w:val="ConsPlusNormal"/>
              <w:rPr>
                <w:sz w:val="20"/>
                <w:szCs w:val="20"/>
              </w:rPr>
            </w:pPr>
            <w:r w:rsidRPr="00733F9C">
              <w:rPr>
                <w:sz w:val="20"/>
                <w:szCs w:val="20"/>
              </w:rPr>
              <w:t>Всего</w:t>
            </w:r>
          </w:p>
        </w:tc>
        <w:tc>
          <w:tcPr>
            <w:tcW w:w="453" w:type="pct"/>
          </w:tcPr>
          <w:p w:rsidR="00050738" w:rsidRPr="00733F9C" w:rsidRDefault="00050738" w:rsidP="009B2760">
            <w:pPr>
              <w:pStyle w:val="ConsPlusNormal"/>
              <w:jc w:val="center"/>
              <w:rPr>
                <w:sz w:val="20"/>
                <w:szCs w:val="20"/>
              </w:rPr>
            </w:pPr>
            <w:r w:rsidRPr="00733F9C">
              <w:rPr>
                <w:sz w:val="20"/>
                <w:szCs w:val="20"/>
              </w:rPr>
              <w:t>23151,8</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19648,1</w:t>
            </w:r>
          </w:p>
        </w:tc>
        <w:tc>
          <w:tcPr>
            <w:tcW w:w="407" w:type="pct"/>
          </w:tcPr>
          <w:p w:rsidR="00050738" w:rsidRPr="00733F9C" w:rsidRDefault="00050738" w:rsidP="009B2760">
            <w:pPr>
              <w:pStyle w:val="ConsPlusNormal"/>
              <w:jc w:val="center"/>
              <w:rPr>
                <w:sz w:val="20"/>
                <w:szCs w:val="20"/>
              </w:rPr>
            </w:pPr>
            <w:r w:rsidRPr="00733F9C">
              <w:rPr>
                <w:sz w:val="20"/>
                <w:szCs w:val="20"/>
              </w:rPr>
              <w:t>3503,7</w:t>
            </w:r>
          </w:p>
        </w:tc>
        <w:tc>
          <w:tcPr>
            <w:tcW w:w="408" w:type="pct"/>
          </w:tcPr>
          <w:p w:rsidR="00050738" w:rsidRPr="00733F9C" w:rsidRDefault="00050738" w:rsidP="009B2760">
            <w:pPr>
              <w:pStyle w:val="ConsPlusNormal"/>
              <w:jc w:val="center"/>
              <w:rPr>
                <w:sz w:val="20"/>
                <w:szCs w:val="20"/>
              </w:rPr>
            </w:pPr>
            <w:r w:rsidRPr="00733F9C">
              <w:rPr>
                <w:sz w:val="20"/>
                <w:szCs w:val="20"/>
              </w:rPr>
              <w:t>0</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tcPr>
          <w:p w:rsidR="00050738" w:rsidRPr="00733F9C" w:rsidRDefault="00050738" w:rsidP="009B2760">
            <w:pPr>
              <w:pStyle w:val="ConsPlusNormal"/>
              <w:rPr>
                <w:sz w:val="20"/>
                <w:szCs w:val="20"/>
              </w:rPr>
            </w:pPr>
          </w:p>
        </w:tc>
        <w:tc>
          <w:tcPr>
            <w:tcW w:w="913" w:type="pct"/>
            <w:vMerge/>
          </w:tcPr>
          <w:p w:rsidR="00050738" w:rsidRPr="00733F9C" w:rsidRDefault="00050738" w:rsidP="009B2760">
            <w:pPr>
              <w:pStyle w:val="ConsPlusNormal"/>
              <w:rPr>
                <w:sz w:val="20"/>
                <w:szCs w:val="20"/>
              </w:rPr>
            </w:pPr>
          </w:p>
        </w:tc>
        <w:tc>
          <w:tcPr>
            <w:tcW w:w="696" w:type="pct"/>
          </w:tcPr>
          <w:p w:rsidR="00050738" w:rsidRPr="00733F9C" w:rsidRDefault="00050738" w:rsidP="009B2760">
            <w:pPr>
              <w:pStyle w:val="ConsPlusNormal"/>
              <w:rPr>
                <w:sz w:val="20"/>
                <w:szCs w:val="20"/>
              </w:rPr>
            </w:pPr>
            <w:r w:rsidRPr="00733F9C">
              <w:rPr>
                <w:sz w:val="20"/>
                <w:szCs w:val="20"/>
              </w:rPr>
              <w:t>Областной бюджет</w:t>
            </w:r>
          </w:p>
        </w:tc>
        <w:tc>
          <w:tcPr>
            <w:tcW w:w="453" w:type="pct"/>
          </w:tcPr>
          <w:p w:rsidR="00050738" w:rsidRPr="00733F9C" w:rsidRDefault="00050738" w:rsidP="009B2760">
            <w:pPr>
              <w:pStyle w:val="ConsPlusNormal"/>
              <w:jc w:val="center"/>
              <w:rPr>
                <w:sz w:val="20"/>
                <w:szCs w:val="20"/>
              </w:rPr>
            </w:pPr>
            <w:r w:rsidRPr="00733F9C">
              <w:rPr>
                <w:sz w:val="20"/>
                <w:szCs w:val="20"/>
              </w:rPr>
              <w:t>2315,2</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1964,8</w:t>
            </w:r>
          </w:p>
        </w:tc>
        <w:tc>
          <w:tcPr>
            <w:tcW w:w="407" w:type="pct"/>
          </w:tcPr>
          <w:p w:rsidR="00050738" w:rsidRPr="00733F9C" w:rsidRDefault="00050738" w:rsidP="009B2760">
            <w:pPr>
              <w:pStyle w:val="ConsPlusNormal"/>
              <w:jc w:val="center"/>
              <w:rPr>
                <w:sz w:val="20"/>
                <w:szCs w:val="20"/>
              </w:rPr>
            </w:pPr>
            <w:r w:rsidRPr="00733F9C">
              <w:rPr>
                <w:sz w:val="20"/>
                <w:szCs w:val="20"/>
              </w:rPr>
              <w:t>350,4</w:t>
            </w:r>
          </w:p>
        </w:tc>
        <w:tc>
          <w:tcPr>
            <w:tcW w:w="408" w:type="pct"/>
          </w:tcPr>
          <w:p w:rsidR="00050738" w:rsidRPr="00733F9C" w:rsidRDefault="00050738" w:rsidP="009B2760">
            <w:pPr>
              <w:pStyle w:val="ConsPlusNormal"/>
              <w:jc w:val="center"/>
              <w:rPr>
                <w:sz w:val="20"/>
                <w:szCs w:val="20"/>
              </w:rPr>
            </w:pPr>
            <w:r w:rsidRPr="00733F9C">
              <w:rPr>
                <w:sz w:val="20"/>
                <w:szCs w:val="20"/>
              </w:rPr>
              <w:t>0</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tcPr>
          <w:p w:rsidR="00050738" w:rsidRPr="00733F9C" w:rsidRDefault="00050738" w:rsidP="009B2760">
            <w:pPr>
              <w:pStyle w:val="ConsPlusNormal"/>
              <w:rPr>
                <w:sz w:val="20"/>
                <w:szCs w:val="20"/>
              </w:rPr>
            </w:pPr>
          </w:p>
        </w:tc>
        <w:tc>
          <w:tcPr>
            <w:tcW w:w="913" w:type="pct"/>
            <w:vMerge/>
          </w:tcPr>
          <w:p w:rsidR="00050738" w:rsidRPr="00733F9C" w:rsidRDefault="00050738" w:rsidP="009B2760">
            <w:pPr>
              <w:pStyle w:val="ConsPlusNormal"/>
              <w:rPr>
                <w:sz w:val="20"/>
                <w:szCs w:val="20"/>
              </w:rPr>
            </w:pPr>
          </w:p>
        </w:tc>
        <w:tc>
          <w:tcPr>
            <w:tcW w:w="696" w:type="pct"/>
          </w:tcPr>
          <w:p w:rsidR="00050738" w:rsidRPr="00733F9C" w:rsidRDefault="00050738" w:rsidP="009B2760">
            <w:pPr>
              <w:pStyle w:val="ConsPlusNormal"/>
              <w:rPr>
                <w:sz w:val="20"/>
                <w:szCs w:val="20"/>
              </w:rPr>
            </w:pPr>
            <w:r w:rsidRPr="00733F9C">
              <w:rPr>
                <w:sz w:val="20"/>
                <w:szCs w:val="20"/>
              </w:rPr>
              <w:t>Федеральный бюджет</w:t>
            </w:r>
          </w:p>
        </w:tc>
        <w:tc>
          <w:tcPr>
            <w:tcW w:w="453" w:type="pct"/>
          </w:tcPr>
          <w:p w:rsidR="00050738" w:rsidRPr="00733F9C" w:rsidRDefault="00050738" w:rsidP="009B2760">
            <w:pPr>
              <w:pStyle w:val="ConsPlusNormal"/>
              <w:jc w:val="center"/>
              <w:rPr>
                <w:sz w:val="20"/>
                <w:szCs w:val="20"/>
              </w:rPr>
            </w:pPr>
            <w:r w:rsidRPr="00733F9C">
              <w:rPr>
                <w:sz w:val="20"/>
                <w:szCs w:val="20"/>
              </w:rPr>
              <w:t>20836,6</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17683,3</w:t>
            </w:r>
          </w:p>
        </w:tc>
        <w:tc>
          <w:tcPr>
            <w:tcW w:w="407" w:type="pct"/>
          </w:tcPr>
          <w:p w:rsidR="00050738" w:rsidRPr="00733F9C" w:rsidRDefault="00050738" w:rsidP="009B2760">
            <w:pPr>
              <w:pStyle w:val="ConsPlusNormal"/>
              <w:jc w:val="center"/>
              <w:rPr>
                <w:sz w:val="20"/>
                <w:szCs w:val="20"/>
              </w:rPr>
            </w:pPr>
            <w:r w:rsidRPr="00733F9C">
              <w:rPr>
                <w:sz w:val="20"/>
                <w:szCs w:val="20"/>
              </w:rPr>
              <w:t>3153,3</w:t>
            </w:r>
          </w:p>
        </w:tc>
        <w:tc>
          <w:tcPr>
            <w:tcW w:w="408" w:type="pct"/>
          </w:tcPr>
          <w:p w:rsidR="00050738" w:rsidRPr="00733F9C" w:rsidRDefault="00050738" w:rsidP="009B2760">
            <w:pPr>
              <w:pStyle w:val="ConsPlusNormal"/>
              <w:jc w:val="center"/>
              <w:rPr>
                <w:sz w:val="20"/>
                <w:szCs w:val="20"/>
              </w:rPr>
            </w:pPr>
            <w:r w:rsidRPr="00733F9C">
              <w:rPr>
                <w:sz w:val="20"/>
                <w:szCs w:val="20"/>
              </w:rPr>
              <w:t>0</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tcPr>
          <w:p w:rsidR="00050738" w:rsidRPr="00733F9C" w:rsidRDefault="00050738" w:rsidP="009B2760">
            <w:pPr>
              <w:pStyle w:val="ConsPlusNormal"/>
              <w:rPr>
                <w:sz w:val="20"/>
                <w:szCs w:val="20"/>
              </w:rPr>
            </w:pPr>
          </w:p>
        </w:tc>
        <w:tc>
          <w:tcPr>
            <w:tcW w:w="913" w:type="pct"/>
            <w:vMerge/>
          </w:tcPr>
          <w:p w:rsidR="00050738" w:rsidRPr="00733F9C" w:rsidRDefault="00050738" w:rsidP="009B2760">
            <w:pPr>
              <w:pStyle w:val="ConsPlusNormal"/>
              <w:rPr>
                <w:sz w:val="20"/>
                <w:szCs w:val="20"/>
              </w:rPr>
            </w:pPr>
          </w:p>
        </w:tc>
        <w:tc>
          <w:tcPr>
            <w:tcW w:w="696" w:type="pct"/>
          </w:tcPr>
          <w:p w:rsidR="00050738" w:rsidRPr="00733F9C" w:rsidRDefault="00050738" w:rsidP="009B2760">
            <w:pPr>
              <w:pStyle w:val="ConsPlusNormal"/>
              <w:rPr>
                <w:sz w:val="20"/>
                <w:szCs w:val="20"/>
              </w:rPr>
            </w:pPr>
            <w:r w:rsidRPr="00733F9C">
              <w:rPr>
                <w:sz w:val="20"/>
                <w:szCs w:val="20"/>
              </w:rPr>
              <w:t>Бюджеты муниципальных образований</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07" w:type="pct"/>
          </w:tcPr>
          <w:p w:rsidR="00050738" w:rsidRPr="00733F9C" w:rsidRDefault="00050738" w:rsidP="009B2760">
            <w:pPr>
              <w:pStyle w:val="ConsPlusNormal"/>
              <w:jc w:val="center"/>
              <w:rPr>
                <w:sz w:val="20"/>
                <w:szCs w:val="20"/>
              </w:rPr>
            </w:pPr>
            <w:r w:rsidRPr="00733F9C">
              <w:rPr>
                <w:sz w:val="20"/>
                <w:szCs w:val="20"/>
              </w:rPr>
              <w:t>0</w:t>
            </w:r>
          </w:p>
        </w:tc>
        <w:tc>
          <w:tcPr>
            <w:tcW w:w="408" w:type="pct"/>
          </w:tcPr>
          <w:p w:rsidR="00050738" w:rsidRPr="00733F9C" w:rsidRDefault="00050738" w:rsidP="009B2760">
            <w:pPr>
              <w:pStyle w:val="ConsPlusNormal"/>
              <w:jc w:val="center"/>
              <w:rPr>
                <w:sz w:val="20"/>
                <w:szCs w:val="20"/>
              </w:rPr>
            </w:pPr>
            <w:r w:rsidRPr="00733F9C">
              <w:rPr>
                <w:sz w:val="20"/>
                <w:szCs w:val="20"/>
              </w:rPr>
              <w:t>0</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tcPr>
          <w:p w:rsidR="00050738" w:rsidRPr="00733F9C" w:rsidRDefault="00050738" w:rsidP="009B2760">
            <w:pPr>
              <w:pStyle w:val="ConsPlusNormal"/>
              <w:rPr>
                <w:sz w:val="20"/>
                <w:szCs w:val="20"/>
              </w:rPr>
            </w:pPr>
          </w:p>
        </w:tc>
        <w:tc>
          <w:tcPr>
            <w:tcW w:w="913" w:type="pct"/>
            <w:vMerge/>
          </w:tcPr>
          <w:p w:rsidR="00050738" w:rsidRPr="00733F9C" w:rsidRDefault="00050738" w:rsidP="009B2760">
            <w:pPr>
              <w:pStyle w:val="ConsPlusNormal"/>
              <w:rPr>
                <w:sz w:val="20"/>
                <w:szCs w:val="20"/>
              </w:rPr>
            </w:pPr>
          </w:p>
        </w:tc>
        <w:tc>
          <w:tcPr>
            <w:tcW w:w="696" w:type="pct"/>
          </w:tcPr>
          <w:p w:rsidR="00050738" w:rsidRPr="00733F9C" w:rsidRDefault="00050738" w:rsidP="009B2760">
            <w:pPr>
              <w:pStyle w:val="ConsPlusNormal"/>
              <w:rPr>
                <w:sz w:val="20"/>
                <w:szCs w:val="20"/>
              </w:rPr>
            </w:pPr>
            <w:r w:rsidRPr="00733F9C">
              <w:rPr>
                <w:sz w:val="20"/>
                <w:szCs w:val="20"/>
              </w:rPr>
              <w:t>Внебюджетные источники</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07" w:type="pct"/>
          </w:tcPr>
          <w:p w:rsidR="00050738" w:rsidRPr="00733F9C" w:rsidRDefault="00050738" w:rsidP="009B2760">
            <w:pPr>
              <w:pStyle w:val="ConsPlusNormal"/>
              <w:jc w:val="center"/>
              <w:rPr>
                <w:sz w:val="20"/>
                <w:szCs w:val="20"/>
              </w:rPr>
            </w:pPr>
            <w:r w:rsidRPr="00733F9C">
              <w:rPr>
                <w:sz w:val="20"/>
                <w:szCs w:val="20"/>
              </w:rPr>
              <w:t>0</w:t>
            </w:r>
          </w:p>
        </w:tc>
        <w:tc>
          <w:tcPr>
            <w:tcW w:w="408" w:type="pct"/>
          </w:tcPr>
          <w:p w:rsidR="00050738" w:rsidRPr="00733F9C" w:rsidRDefault="00050738" w:rsidP="009B2760">
            <w:pPr>
              <w:pStyle w:val="ConsPlusNormal"/>
              <w:jc w:val="center"/>
              <w:rPr>
                <w:sz w:val="20"/>
                <w:szCs w:val="20"/>
              </w:rPr>
            </w:pPr>
            <w:r w:rsidRPr="00733F9C">
              <w:rPr>
                <w:sz w:val="20"/>
                <w:szCs w:val="20"/>
              </w:rPr>
              <w:t>0</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val="restart"/>
          </w:tcPr>
          <w:p w:rsidR="00050738" w:rsidRPr="00733F9C" w:rsidRDefault="00050738" w:rsidP="009B2760">
            <w:pPr>
              <w:pStyle w:val="ConsPlusNormal"/>
              <w:jc w:val="center"/>
              <w:outlineLvl w:val="4"/>
              <w:rPr>
                <w:sz w:val="20"/>
                <w:szCs w:val="20"/>
              </w:rPr>
            </w:pPr>
            <w:r w:rsidRPr="00733F9C">
              <w:rPr>
                <w:sz w:val="20"/>
                <w:szCs w:val="20"/>
              </w:rPr>
              <w:t>2</w:t>
            </w:r>
          </w:p>
        </w:tc>
        <w:tc>
          <w:tcPr>
            <w:tcW w:w="913" w:type="pct"/>
            <w:vMerge w:val="restart"/>
          </w:tcPr>
          <w:p w:rsidR="00050738" w:rsidRPr="00733F9C" w:rsidRDefault="00050738" w:rsidP="009B2760">
            <w:pPr>
              <w:pStyle w:val="ConsPlusNormal"/>
              <w:rPr>
                <w:sz w:val="20"/>
                <w:szCs w:val="20"/>
              </w:rPr>
            </w:pPr>
            <w:r w:rsidRPr="00733F9C">
              <w:rPr>
                <w:sz w:val="20"/>
                <w:szCs w:val="20"/>
              </w:rPr>
              <w:t xml:space="preserve">Основное мероприятие: </w:t>
            </w:r>
            <w:r w:rsidRPr="00733F9C">
              <w:rPr>
                <w:sz w:val="20"/>
                <w:szCs w:val="20"/>
              </w:rPr>
              <w:lastRenderedPageBreak/>
              <w:t>«Формирование специальных условий ипотечного кредитования»</w:t>
            </w:r>
          </w:p>
        </w:tc>
        <w:tc>
          <w:tcPr>
            <w:tcW w:w="696" w:type="pct"/>
          </w:tcPr>
          <w:p w:rsidR="00050738" w:rsidRPr="00733F9C" w:rsidRDefault="00050738" w:rsidP="009B2760">
            <w:pPr>
              <w:pStyle w:val="ConsPlusNormal"/>
              <w:rPr>
                <w:sz w:val="20"/>
                <w:szCs w:val="20"/>
              </w:rPr>
            </w:pPr>
            <w:r w:rsidRPr="00733F9C">
              <w:rPr>
                <w:sz w:val="20"/>
                <w:szCs w:val="20"/>
              </w:rPr>
              <w:lastRenderedPageBreak/>
              <w:t>Всего</w:t>
            </w:r>
          </w:p>
        </w:tc>
        <w:tc>
          <w:tcPr>
            <w:tcW w:w="453" w:type="pct"/>
          </w:tcPr>
          <w:p w:rsidR="00050738" w:rsidRPr="00733F9C" w:rsidRDefault="00050738" w:rsidP="009B2760">
            <w:pPr>
              <w:pStyle w:val="ConsPlusNormal"/>
              <w:jc w:val="center"/>
              <w:rPr>
                <w:sz w:val="20"/>
                <w:szCs w:val="20"/>
              </w:rPr>
            </w:pPr>
            <w:r w:rsidRPr="00733F9C">
              <w:rPr>
                <w:sz w:val="20"/>
                <w:szCs w:val="20"/>
              </w:rPr>
              <w:t>2540956,7</w:t>
            </w:r>
          </w:p>
        </w:tc>
        <w:tc>
          <w:tcPr>
            <w:tcW w:w="453" w:type="pct"/>
          </w:tcPr>
          <w:p w:rsidR="00050738" w:rsidRPr="00733F9C" w:rsidRDefault="00050738" w:rsidP="009B2760">
            <w:pPr>
              <w:pStyle w:val="ConsPlusNormal"/>
              <w:jc w:val="center"/>
              <w:rPr>
                <w:sz w:val="20"/>
                <w:szCs w:val="20"/>
              </w:rPr>
            </w:pPr>
            <w:r w:rsidRPr="00733F9C">
              <w:rPr>
                <w:sz w:val="20"/>
                <w:szCs w:val="20"/>
              </w:rPr>
              <w:t>618256,7</w:t>
            </w:r>
          </w:p>
        </w:tc>
        <w:tc>
          <w:tcPr>
            <w:tcW w:w="453" w:type="pct"/>
          </w:tcPr>
          <w:p w:rsidR="00050738" w:rsidRPr="00733F9C" w:rsidRDefault="00050738" w:rsidP="009B2760">
            <w:pPr>
              <w:pStyle w:val="ConsPlusNormal"/>
              <w:jc w:val="center"/>
              <w:rPr>
                <w:sz w:val="20"/>
                <w:szCs w:val="20"/>
              </w:rPr>
            </w:pPr>
            <w:r w:rsidRPr="00733F9C">
              <w:rPr>
                <w:sz w:val="20"/>
                <w:szCs w:val="20"/>
              </w:rPr>
              <w:t>620900,0</w:t>
            </w:r>
          </w:p>
        </w:tc>
        <w:tc>
          <w:tcPr>
            <w:tcW w:w="407" w:type="pct"/>
          </w:tcPr>
          <w:p w:rsidR="00050738" w:rsidRPr="00733F9C" w:rsidRDefault="00050738" w:rsidP="009B2760">
            <w:pPr>
              <w:pStyle w:val="ConsPlusNormal"/>
              <w:jc w:val="center"/>
              <w:rPr>
                <w:sz w:val="20"/>
                <w:szCs w:val="20"/>
              </w:rPr>
            </w:pPr>
            <w:r w:rsidRPr="00733F9C">
              <w:rPr>
                <w:sz w:val="20"/>
                <w:szCs w:val="20"/>
              </w:rPr>
              <w:t>650900,0</w:t>
            </w:r>
          </w:p>
        </w:tc>
        <w:tc>
          <w:tcPr>
            <w:tcW w:w="408" w:type="pct"/>
          </w:tcPr>
          <w:p w:rsidR="00050738" w:rsidRPr="00733F9C" w:rsidRDefault="00050738" w:rsidP="009B2760">
            <w:pPr>
              <w:pStyle w:val="ConsPlusNormal"/>
              <w:jc w:val="center"/>
              <w:rPr>
                <w:sz w:val="20"/>
                <w:szCs w:val="20"/>
              </w:rPr>
            </w:pPr>
            <w:r w:rsidRPr="00733F9C">
              <w:rPr>
                <w:sz w:val="20"/>
                <w:szCs w:val="20"/>
              </w:rPr>
              <w:t>650900,0</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tcPr>
          <w:p w:rsidR="00050738" w:rsidRPr="00733F9C" w:rsidRDefault="00050738" w:rsidP="009B2760">
            <w:pPr>
              <w:pStyle w:val="ConsPlusNormal"/>
              <w:rPr>
                <w:sz w:val="20"/>
                <w:szCs w:val="20"/>
              </w:rPr>
            </w:pPr>
          </w:p>
        </w:tc>
        <w:tc>
          <w:tcPr>
            <w:tcW w:w="913" w:type="pct"/>
            <w:vMerge/>
          </w:tcPr>
          <w:p w:rsidR="00050738" w:rsidRPr="00733F9C" w:rsidRDefault="00050738" w:rsidP="009B2760">
            <w:pPr>
              <w:pStyle w:val="ConsPlusNormal"/>
              <w:rPr>
                <w:sz w:val="20"/>
                <w:szCs w:val="20"/>
              </w:rPr>
            </w:pPr>
          </w:p>
        </w:tc>
        <w:tc>
          <w:tcPr>
            <w:tcW w:w="696" w:type="pct"/>
          </w:tcPr>
          <w:p w:rsidR="00050738" w:rsidRPr="00733F9C" w:rsidRDefault="00050738" w:rsidP="009B2760">
            <w:pPr>
              <w:pStyle w:val="ConsPlusNormal"/>
              <w:rPr>
                <w:sz w:val="20"/>
                <w:szCs w:val="20"/>
              </w:rPr>
            </w:pPr>
            <w:r w:rsidRPr="00733F9C">
              <w:rPr>
                <w:sz w:val="20"/>
                <w:szCs w:val="20"/>
              </w:rPr>
              <w:t>Областной бюджет</w:t>
            </w:r>
          </w:p>
        </w:tc>
        <w:tc>
          <w:tcPr>
            <w:tcW w:w="453" w:type="pct"/>
          </w:tcPr>
          <w:p w:rsidR="00050738" w:rsidRPr="00733F9C" w:rsidRDefault="00050738" w:rsidP="009B2760">
            <w:pPr>
              <w:pStyle w:val="ConsPlusNormal"/>
              <w:jc w:val="center"/>
              <w:rPr>
                <w:sz w:val="20"/>
                <w:szCs w:val="20"/>
              </w:rPr>
            </w:pPr>
            <w:r w:rsidRPr="00733F9C">
              <w:rPr>
                <w:sz w:val="20"/>
                <w:szCs w:val="20"/>
              </w:rPr>
              <w:t>2956,7</w:t>
            </w:r>
          </w:p>
        </w:tc>
        <w:tc>
          <w:tcPr>
            <w:tcW w:w="453" w:type="pct"/>
          </w:tcPr>
          <w:p w:rsidR="00050738" w:rsidRPr="00733F9C" w:rsidRDefault="00050738" w:rsidP="009B2760">
            <w:pPr>
              <w:pStyle w:val="ConsPlusNormal"/>
              <w:jc w:val="center"/>
              <w:rPr>
                <w:sz w:val="20"/>
                <w:szCs w:val="20"/>
              </w:rPr>
            </w:pPr>
            <w:r w:rsidRPr="00733F9C">
              <w:rPr>
                <w:sz w:val="20"/>
                <w:szCs w:val="20"/>
              </w:rPr>
              <w:t>256,7</w:t>
            </w:r>
          </w:p>
        </w:tc>
        <w:tc>
          <w:tcPr>
            <w:tcW w:w="453" w:type="pct"/>
          </w:tcPr>
          <w:p w:rsidR="00050738" w:rsidRPr="00733F9C" w:rsidRDefault="00050738" w:rsidP="009B2760">
            <w:pPr>
              <w:pStyle w:val="ConsPlusNormal"/>
              <w:jc w:val="center"/>
              <w:rPr>
                <w:sz w:val="20"/>
                <w:szCs w:val="20"/>
              </w:rPr>
            </w:pPr>
            <w:r w:rsidRPr="00733F9C">
              <w:rPr>
                <w:sz w:val="20"/>
                <w:szCs w:val="20"/>
              </w:rPr>
              <w:t>900,0</w:t>
            </w:r>
          </w:p>
        </w:tc>
        <w:tc>
          <w:tcPr>
            <w:tcW w:w="407" w:type="pct"/>
          </w:tcPr>
          <w:p w:rsidR="00050738" w:rsidRPr="00733F9C" w:rsidRDefault="00050738" w:rsidP="009B2760">
            <w:pPr>
              <w:pStyle w:val="ConsPlusNormal"/>
              <w:jc w:val="center"/>
              <w:rPr>
                <w:sz w:val="20"/>
                <w:szCs w:val="20"/>
              </w:rPr>
            </w:pPr>
            <w:r w:rsidRPr="00733F9C">
              <w:rPr>
                <w:sz w:val="20"/>
                <w:szCs w:val="20"/>
              </w:rPr>
              <w:t>900,0</w:t>
            </w:r>
          </w:p>
        </w:tc>
        <w:tc>
          <w:tcPr>
            <w:tcW w:w="408" w:type="pct"/>
          </w:tcPr>
          <w:p w:rsidR="00050738" w:rsidRPr="00733F9C" w:rsidRDefault="00050738" w:rsidP="009B2760">
            <w:pPr>
              <w:pStyle w:val="ConsPlusNormal"/>
              <w:jc w:val="center"/>
              <w:rPr>
                <w:sz w:val="20"/>
                <w:szCs w:val="20"/>
              </w:rPr>
            </w:pPr>
            <w:r w:rsidRPr="00733F9C">
              <w:rPr>
                <w:sz w:val="20"/>
                <w:szCs w:val="20"/>
              </w:rPr>
              <w:t>900,0</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tcPr>
          <w:p w:rsidR="00050738" w:rsidRPr="00733F9C" w:rsidRDefault="00050738" w:rsidP="009B2760">
            <w:pPr>
              <w:pStyle w:val="ConsPlusNormal"/>
              <w:rPr>
                <w:sz w:val="20"/>
                <w:szCs w:val="20"/>
              </w:rPr>
            </w:pPr>
          </w:p>
        </w:tc>
        <w:tc>
          <w:tcPr>
            <w:tcW w:w="913" w:type="pct"/>
            <w:vMerge/>
          </w:tcPr>
          <w:p w:rsidR="00050738" w:rsidRPr="00733F9C" w:rsidRDefault="00050738" w:rsidP="009B2760">
            <w:pPr>
              <w:pStyle w:val="ConsPlusNormal"/>
              <w:rPr>
                <w:sz w:val="20"/>
                <w:szCs w:val="20"/>
              </w:rPr>
            </w:pPr>
          </w:p>
        </w:tc>
        <w:tc>
          <w:tcPr>
            <w:tcW w:w="696" w:type="pct"/>
          </w:tcPr>
          <w:p w:rsidR="00050738" w:rsidRPr="00733F9C" w:rsidRDefault="00050738" w:rsidP="009B2760">
            <w:pPr>
              <w:pStyle w:val="ConsPlusNormal"/>
              <w:rPr>
                <w:sz w:val="20"/>
                <w:szCs w:val="20"/>
              </w:rPr>
            </w:pPr>
            <w:r w:rsidRPr="00733F9C">
              <w:rPr>
                <w:sz w:val="20"/>
                <w:szCs w:val="20"/>
              </w:rPr>
              <w:t>Федеральный бюджет</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07" w:type="pct"/>
          </w:tcPr>
          <w:p w:rsidR="00050738" w:rsidRPr="00733F9C" w:rsidRDefault="00050738" w:rsidP="009B2760">
            <w:pPr>
              <w:pStyle w:val="ConsPlusNormal"/>
              <w:jc w:val="center"/>
              <w:rPr>
                <w:sz w:val="20"/>
                <w:szCs w:val="20"/>
              </w:rPr>
            </w:pPr>
            <w:r w:rsidRPr="00733F9C">
              <w:rPr>
                <w:sz w:val="20"/>
                <w:szCs w:val="20"/>
              </w:rPr>
              <w:t>0</w:t>
            </w:r>
          </w:p>
        </w:tc>
        <w:tc>
          <w:tcPr>
            <w:tcW w:w="408" w:type="pct"/>
          </w:tcPr>
          <w:p w:rsidR="00050738" w:rsidRPr="00733F9C" w:rsidRDefault="00050738" w:rsidP="009B2760">
            <w:pPr>
              <w:pStyle w:val="ConsPlusNormal"/>
              <w:jc w:val="center"/>
              <w:rPr>
                <w:sz w:val="20"/>
                <w:szCs w:val="20"/>
              </w:rPr>
            </w:pPr>
            <w:r w:rsidRPr="00733F9C">
              <w:rPr>
                <w:sz w:val="20"/>
                <w:szCs w:val="20"/>
              </w:rPr>
              <w:t>0</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tcPr>
          <w:p w:rsidR="00050738" w:rsidRPr="00733F9C" w:rsidRDefault="00050738" w:rsidP="009B2760">
            <w:pPr>
              <w:pStyle w:val="ConsPlusNormal"/>
              <w:rPr>
                <w:sz w:val="20"/>
                <w:szCs w:val="20"/>
              </w:rPr>
            </w:pPr>
          </w:p>
        </w:tc>
        <w:tc>
          <w:tcPr>
            <w:tcW w:w="913" w:type="pct"/>
            <w:vMerge/>
          </w:tcPr>
          <w:p w:rsidR="00050738" w:rsidRPr="00733F9C" w:rsidRDefault="00050738" w:rsidP="009B2760">
            <w:pPr>
              <w:pStyle w:val="ConsPlusNormal"/>
              <w:rPr>
                <w:sz w:val="20"/>
                <w:szCs w:val="20"/>
              </w:rPr>
            </w:pPr>
          </w:p>
        </w:tc>
        <w:tc>
          <w:tcPr>
            <w:tcW w:w="696" w:type="pct"/>
          </w:tcPr>
          <w:p w:rsidR="00050738" w:rsidRPr="00733F9C" w:rsidRDefault="00050738" w:rsidP="009B2760">
            <w:pPr>
              <w:pStyle w:val="ConsPlusNormal"/>
              <w:rPr>
                <w:sz w:val="20"/>
                <w:szCs w:val="20"/>
              </w:rPr>
            </w:pPr>
            <w:r w:rsidRPr="00733F9C">
              <w:rPr>
                <w:sz w:val="20"/>
                <w:szCs w:val="20"/>
              </w:rPr>
              <w:t>Бюджеты муниципальных образований</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07" w:type="pct"/>
          </w:tcPr>
          <w:p w:rsidR="00050738" w:rsidRPr="00733F9C" w:rsidRDefault="00050738" w:rsidP="009B2760">
            <w:pPr>
              <w:pStyle w:val="ConsPlusNormal"/>
              <w:jc w:val="center"/>
              <w:rPr>
                <w:sz w:val="20"/>
                <w:szCs w:val="20"/>
              </w:rPr>
            </w:pPr>
            <w:r w:rsidRPr="00733F9C">
              <w:rPr>
                <w:sz w:val="20"/>
                <w:szCs w:val="20"/>
              </w:rPr>
              <w:t>0</w:t>
            </w:r>
          </w:p>
        </w:tc>
        <w:tc>
          <w:tcPr>
            <w:tcW w:w="408" w:type="pct"/>
          </w:tcPr>
          <w:p w:rsidR="00050738" w:rsidRPr="00733F9C" w:rsidRDefault="00050738" w:rsidP="009B2760">
            <w:pPr>
              <w:pStyle w:val="ConsPlusNormal"/>
              <w:jc w:val="center"/>
              <w:rPr>
                <w:sz w:val="20"/>
                <w:szCs w:val="20"/>
              </w:rPr>
            </w:pPr>
            <w:r w:rsidRPr="00733F9C">
              <w:rPr>
                <w:sz w:val="20"/>
                <w:szCs w:val="20"/>
              </w:rPr>
              <w:t>0</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tcPr>
          <w:p w:rsidR="00050738" w:rsidRPr="00733F9C" w:rsidRDefault="00050738" w:rsidP="009B2760">
            <w:pPr>
              <w:pStyle w:val="ConsPlusNormal"/>
              <w:rPr>
                <w:sz w:val="20"/>
                <w:szCs w:val="20"/>
              </w:rPr>
            </w:pPr>
          </w:p>
        </w:tc>
        <w:tc>
          <w:tcPr>
            <w:tcW w:w="913" w:type="pct"/>
            <w:vMerge/>
          </w:tcPr>
          <w:p w:rsidR="00050738" w:rsidRPr="00733F9C" w:rsidRDefault="00050738" w:rsidP="009B2760">
            <w:pPr>
              <w:pStyle w:val="ConsPlusNormal"/>
              <w:rPr>
                <w:sz w:val="20"/>
                <w:szCs w:val="20"/>
              </w:rPr>
            </w:pPr>
          </w:p>
        </w:tc>
        <w:tc>
          <w:tcPr>
            <w:tcW w:w="696" w:type="pct"/>
          </w:tcPr>
          <w:p w:rsidR="00050738" w:rsidRPr="00733F9C" w:rsidRDefault="00050738" w:rsidP="009B2760">
            <w:pPr>
              <w:pStyle w:val="ConsPlusNormal"/>
              <w:rPr>
                <w:sz w:val="20"/>
                <w:szCs w:val="20"/>
              </w:rPr>
            </w:pPr>
            <w:r w:rsidRPr="00733F9C">
              <w:rPr>
                <w:sz w:val="20"/>
                <w:szCs w:val="20"/>
              </w:rPr>
              <w:t>Внебюджетные источники</w:t>
            </w:r>
          </w:p>
        </w:tc>
        <w:tc>
          <w:tcPr>
            <w:tcW w:w="453" w:type="pct"/>
          </w:tcPr>
          <w:p w:rsidR="00050738" w:rsidRPr="00733F9C" w:rsidRDefault="00050738" w:rsidP="009B2760">
            <w:pPr>
              <w:pStyle w:val="ConsPlusNormal"/>
              <w:jc w:val="center"/>
              <w:rPr>
                <w:sz w:val="20"/>
                <w:szCs w:val="20"/>
              </w:rPr>
            </w:pPr>
            <w:r w:rsidRPr="00733F9C">
              <w:rPr>
                <w:sz w:val="20"/>
                <w:szCs w:val="20"/>
              </w:rPr>
              <w:t>2538000,0</w:t>
            </w:r>
          </w:p>
        </w:tc>
        <w:tc>
          <w:tcPr>
            <w:tcW w:w="453" w:type="pct"/>
          </w:tcPr>
          <w:p w:rsidR="00050738" w:rsidRPr="00733F9C" w:rsidRDefault="00050738" w:rsidP="009B2760">
            <w:pPr>
              <w:pStyle w:val="ConsPlusNormal"/>
              <w:jc w:val="center"/>
              <w:rPr>
                <w:sz w:val="20"/>
                <w:szCs w:val="20"/>
              </w:rPr>
            </w:pPr>
            <w:r w:rsidRPr="00733F9C">
              <w:rPr>
                <w:sz w:val="20"/>
                <w:szCs w:val="20"/>
              </w:rPr>
              <w:t>618000,0</w:t>
            </w:r>
          </w:p>
        </w:tc>
        <w:tc>
          <w:tcPr>
            <w:tcW w:w="453" w:type="pct"/>
          </w:tcPr>
          <w:p w:rsidR="00050738" w:rsidRPr="00733F9C" w:rsidRDefault="00050738" w:rsidP="009B2760">
            <w:pPr>
              <w:pStyle w:val="ConsPlusNormal"/>
              <w:jc w:val="center"/>
              <w:rPr>
                <w:sz w:val="20"/>
                <w:szCs w:val="20"/>
              </w:rPr>
            </w:pPr>
            <w:r w:rsidRPr="00733F9C">
              <w:rPr>
                <w:sz w:val="20"/>
                <w:szCs w:val="20"/>
              </w:rPr>
              <w:t>620000,0</w:t>
            </w:r>
          </w:p>
        </w:tc>
        <w:tc>
          <w:tcPr>
            <w:tcW w:w="407" w:type="pct"/>
          </w:tcPr>
          <w:p w:rsidR="00050738" w:rsidRPr="00733F9C" w:rsidRDefault="00050738" w:rsidP="009B2760">
            <w:pPr>
              <w:pStyle w:val="ConsPlusNormal"/>
              <w:jc w:val="center"/>
              <w:rPr>
                <w:sz w:val="20"/>
                <w:szCs w:val="20"/>
              </w:rPr>
            </w:pPr>
            <w:r w:rsidRPr="00733F9C">
              <w:rPr>
                <w:sz w:val="20"/>
                <w:szCs w:val="20"/>
              </w:rPr>
              <w:t>650000,0</w:t>
            </w:r>
          </w:p>
        </w:tc>
        <w:tc>
          <w:tcPr>
            <w:tcW w:w="408" w:type="pct"/>
          </w:tcPr>
          <w:p w:rsidR="00050738" w:rsidRPr="00733F9C" w:rsidRDefault="00050738" w:rsidP="009B2760">
            <w:pPr>
              <w:pStyle w:val="ConsPlusNormal"/>
              <w:jc w:val="center"/>
              <w:rPr>
                <w:sz w:val="20"/>
                <w:szCs w:val="20"/>
              </w:rPr>
            </w:pPr>
            <w:r w:rsidRPr="00733F9C">
              <w:rPr>
                <w:sz w:val="20"/>
                <w:szCs w:val="20"/>
              </w:rPr>
              <w:t>650000,0</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val="restart"/>
          </w:tcPr>
          <w:p w:rsidR="00050738" w:rsidRPr="00733F9C" w:rsidRDefault="00050738" w:rsidP="009B2760">
            <w:pPr>
              <w:pStyle w:val="ConsPlusNormal"/>
              <w:jc w:val="center"/>
              <w:rPr>
                <w:sz w:val="20"/>
                <w:szCs w:val="20"/>
              </w:rPr>
            </w:pPr>
            <w:r w:rsidRPr="00733F9C">
              <w:rPr>
                <w:sz w:val="20"/>
                <w:szCs w:val="20"/>
              </w:rPr>
              <w:t>2.1</w:t>
            </w:r>
          </w:p>
        </w:tc>
        <w:tc>
          <w:tcPr>
            <w:tcW w:w="913" w:type="pct"/>
            <w:vMerge w:val="restart"/>
          </w:tcPr>
          <w:p w:rsidR="00050738" w:rsidRPr="00733F9C" w:rsidRDefault="00050738" w:rsidP="009B2760">
            <w:pPr>
              <w:pStyle w:val="ConsPlusNormal"/>
              <w:rPr>
                <w:sz w:val="20"/>
                <w:szCs w:val="20"/>
              </w:rPr>
            </w:pPr>
            <w:r w:rsidRPr="00733F9C">
              <w:rPr>
                <w:sz w:val="20"/>
                <w:szCs w:val="20"/>
              </w:rPr>
              <w:t>Предоставление единовременной социальной выплаты врачам на погашение части основного долга по договорам ипотечного кредитования на приобретение жилья на территории области</w:t>
            </w:r>
          </w:p>
        </w:tc>
        <w:tc>
          <w:tcPr>
            <w:tcW w:w="696" w:type="pct"/>
          </w:tcPr>
          <w:p w:rsidR="00050738" w:rsidRPr="00733F9C" w:rsidRDefault="00050738" w:rsidP="009B2760">
            <w:pPr>
              <w:pStyle w:val="ConsPlusNormal"/>
              <w:rPr>
                <w:sz w:val="20"/>
                <w:szCs w:val="20"/>
              </w:rPr>
            </w:pPr>
            <w:r w:rsidRPr="00733F9C">
              <w:rPr>
                <w:sz w:val="20"/>
                <w:szCs w:val="20"/>
              </w:rPr>
              <w:t>Всего</w:t>
            </w:r>
          </w:p>
        </w:tc>
        <w:tc>
          <w:tcPr>
            <w:tcW w:w="453" w:type="pct"/>
          </w:tcPr>
          <w:p w:rsidR="00050738" w:rsidRPr="00733F9C" w:rsidRDefault="00050738" w:rsidP="009B2760">
            <w:pPr>
              <w:pStyle w:val="ConsPlusNormal"/>
              <w:jc w:val="center"/>
              <w:rPr>
                <w:sz w:val="20"/>
                <w:szCs w:val="20"/>
              </w:rPr>
            </w:pPr>
            <w:r w:rsidRPr="00733F9C">
              <w:rPr>
                <w:sz w:val="20"/>
                <w:szCs w:val="20"/>
              </w:rPr>
              <w:t>2956,7</w:t>
            </w:r>
          </w:p>
        </w:tc>
        <w:tc>
          <w:tcPr>
            <w:tcW w:w="453" w:type="pct"/>
          </w:tcPr>
          <w:p w:rsidR="00050738" w:rsidRPr="00733F9C" w:rsidRDefault="00050738" w:rsidP="009B2760">
            <w:pPr>
              <w:pStyle w:val="ConsPlusNormal"/>
              <w:jc w:val="center"/>
              <w:rPr>
                <w:sz w:val="20"/>
                <w:szCs w:val="20"/>
              </w:rPr>
            </w:pPr>
            <w:r w:rsidRPr="00733F9C">
              <w:rPr>
                <w:sz w:val="20"/>
                <w:szCs w:val="20"/>
              </w:rPr>
              <w:t>256,7</w:t>
            </w:r>
          </w:p>
        </w:tc>
        <w:tc>
          <w:tcPr>
            <w:tcW w:w="453" w:type="pct"/>
          </w:tcPr>
          <w:p w:rsidR="00050738" w:rsidRPr="00733F9C" w:rsidRDefault="00050738" w:rsidP="009B2760">
            <w:pPr>
              <w:pStyle w:val="ConsPlusNormal"/>
              <w:jc w:val="center"/>
              <w:rPr>
                <w:sz w:val="20"/>
                <w:szCs w:val="20"/>
              </w:rPr>
            </w:pPr>
            <w:r w:rsidRPr="00733F9C">
              <w:rPr>
                <w:sz w:val="20"/>
                <w:szCs w:val="20"/>
              </w:rPr>
              <w:t>900,0</w:t>
            </w:r>
          </w:p>
        </w:tc>
        <w:tc>
          <w:tcPr>
            <w:tcW w:w="407" w:type="pct"/>
          </w:tcPr>
          <w:p w:rsidR="00050738" w:rsidRPr="00733F9C" w:rsidRDefault="00050738" w:rsidP="009B2760">
            <w:pPr>
              <w:pStyle w:val="ConsPlusNormal"/>
              <w:jc w:val="center"/>
              <w:rPr>
                <w:sz w:val="20"/>
                <w:szCs w:val="20"/>
              </w:rPr>
            </w:pPr>
            <w:r w:rsidRPr="00733F9C">
              <w:rPr>
                <w:sz w:val="20"/>
                <w:szCs w:val="20"/>
              </w:rPr>
              <w:t>900,0</w:t>
            </w:r>
          </w:p>
        </w:tc>
        <w:tc>
          <w:tcPr>
            <w:tcW w:w="408" w:type="pct"/>
          </w:tcPr>
          <w:p w:rsidR="00050738" w:rsidRPr="00733F9C" w:rsidRDefault="00050738" w:rsidP="009B2760">
            <w:pPr>
              <w:pStyle w:val="ConsPlusNormal"/>
              <w:jc w:val="center"/>
              <w:rPr>
                <w:sz w:val="20"/>
                <w:szCs w:val="20"/>
              </w:rPr>
            </w:pPr>
            <w:r w:rsidRPr="00733F9C">
              <w:rPr>
                <w:sz w:val="20"/>
                <w:szCs w:val="20"/>
              </w:rPr>
              <w:t>900,0</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tcPr>
          <w:p w:rsidR="00050738" w:rsidRPr="00733F9C" w:rsidRDefault="00050738" w:rsidP="009B2760">
            <w:pPr>
              <w:pStyle w:val="ConsPlusNormal"/>
              <w:rPr>
                <w:sz w:val="20"/>
                <w:szCs w:val="20"/>
              </w:rPr>
            </w:pPr>
          </w:p>
        </w:tc>
        <w:tc>
          <w:tcPr>
            <w:tcW w:w="913" w:type="pct"/>
            <w:vMerge/>
          </w:tcPr>
          <w:p w:rsidR="00050738" w:rsidRPr="00733F9C" w:rsidRDefault="00050738" w:rsidP="009B2760">
            <w:pPr>
              <w:pStyle w:val="ConsPlusNormal"/>
              <w:rPr>
                <w:sz w:val="20"/>
                <w:szCs w:val="20"/>
              </w:rPr>
            </w:pPr>
          </w:p>
        </w:tc>
        <w:tc>
          <w:tcPr>
            <w:tcW w:w="696" w:type="pct"/>
          </w:tcPr>
          <w:p w:rsidR="00050738" w:rsidRPr="00733F9C" w:rsidRDefault="00050738" w:rsidP="009B2760">
            <w:pPr>
              <w:pStyle w:val="ConsPlusNormal"/>
              <w:rPr>
                <w:sz w:val="20"/>
                <w:szCs w:val="20"/>
              </w:rPr>
            </w:pPr>
            <w:r w:rsidRPr="00733F9C">
              <w:rPr>
                <w:sz w:val="20"/>
                <w:szCs w:val="20"/>
              </w:rPr>
              <w:t>Областной бюджет</w:t>
            </w:r>
          </w:p>
        </w:tc>
        <w:tc>
          <w:tcPr>
            <w:tcW w:w="453" w:type="pct"/>
          </w:tcPr>
          <w:p w:rsidR="00050738" w:rsidRPr="00733F9C" w:rsidRDefault="00050738" w:rsidP="009B2760">
            <w:pPr>
              <w:pStyle w:val="ConsPlusNormal"/>
              <w:jc w:val="center"/>
              <w:rPr>
                <w:sz w:val="20"/>
                <w:szCs w:val="20"/>
              </w:rPr>
            </w:pPr>
            <w:r w:rsidRPr="00733F9C">
              <w:rPr>
                <w:sz w:val="20"/>
                <w:szCs w:val="20"/>
              </w:rPr>
              <w:t>2956,7</w:t>
            </w:r>
          </w:p>
        </w:tc>
        <w:tc>
          <w:tcPr>
            <w:tcW w:w="453" w:type="pct"/>
          </w:tcPr>
          <w:p w:rsidR="00050738" w:rsidRPr="00733F9C" w:rsidRDefault="00050738" w:rsidP="009B2760">
            <w:pPr>
              <w:pStyle w:val="ConsPlusNormal"/>
              <w:jc w:val="center"/>
              <w:rPr>
                <w:sz w:val="20"/>
                <w:szCs w:val="20"/>
              </w:rPr>
            </w:pPr>
            <w:r w:rsidRPr="00733F9C">
              <w:rPr>
                <w:sz w:val="20"/>
                <w:szCs w:val="20"/>
              </w:rPr>
              <w:t>256,7</w:t>
            </w:r>
          </w:p>
        </w:tc>
        <w:tc>
          <w:tcPr>
            <w:tcW w:w="453" w:type="pct"/>
          </w:tcPr>
          <w:p w:rsidR="00050738" w:rsidRPr="00733F9C" w:rsidRDefault="00050738" w:rsidP="009B2760">
            <w:pPr>
              <w:pStyle w:val="ConsPlusNormal"/>
              <w:jc w:val="center"/>
              <w:rPr>
                <w:sz w:val="20"/>
                <w:szCs w:val="20"/>
              </w:rPr>
            </w:pPr>
            <w:r w:rsidRPr="00733F9C">
              <w:rPr>
                <w:sz w:val="20"/>
                <w:szCs w:val="20"/>
              </w:rPr>
              <w:t>900,0</w:t>
            </w:r>
          </w:p>
        </w:tc>
        <w:tc>
          <w:tcPr>
            <w:tcW w:w="407" w:type="pct"/>
          </w:tcPr>
          <w:p w:rsidR="00050738" w:rsidRPr="00733F9C" w:rsidRDefault="00050738" w:rsidP="009B2760">
            <w:pPr>
              <w:pStyle w:val="ConsPlusNormal"/>
              <w:jc w:val="center"/>
              <w:rPr>
                <w:sz w:val="20"/>
                <w:szCs w:val="20"/>
              </w:rPr>
            </w:pPr>
            <w:r w:rsidRPr="00733F9C">
              <w:rPr>
                <w:sz w:val="20"/>
                <w:szCs w:val="20"/>
              </w:rPr>
              <w:t>900,0</w:t>
            </w:r>
          </w:p>
        </w:tc>
        <w:tc>
          <w:tcPr>
            <w:tcW w:w="408" w:type="pct"/>
          </w:tcPr>
          <w:p w:rsidR="00050738" w:rsidRPr="00733F9C" w:rsidRDefault="00050738" w:rsidP="009B2760">
            <w:pPr>
              <w:pStyle w:val="ConsPlusNormal"/>
              <w:jc w:val="center"/>
              <w:rPr>
                <w:sz w:val="20"/>
                <w:szCs w:val="20"/>
              </w:rPr>
            </w:pPr>
            <w:r w:rsidRPr="00733F9C">
              <w:rPr>
                <w:sz w:val="20"/>
                <w:szCs w:val="20"/>
              </w:rPr>
              <w:t>900,0</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tcPr>
          <w:p w:rsidR="00050738" w:rsidRPr="00733F9C" w:rsidRDefault="00050738" w:rsidP="009B2760">
            <w:pPr>
              <w:pStyle w:val="ConsPlusNormal"/>
              <w:rPr>
                <w:sz w:val="20"/>
                <w:szCs w:val="20"/>
              </w:rPr>
            </w:pPr>
          </w:p>
        </w:tc>
        <w:tc>
          <w:tcPr>
            <w:tcW w:w="913" w:type="pct"/>
            <w:vMerge/>
          </w:tcPr>
          <w:p w:rsidR="00050738" w:rsidRPr="00733F9C" w:rsidRDefault="00050738" w:rsidP="009B2760">
            <w:pPr>
              <w:pStyle w:val="ConsPlusNormal"/>
              <w:rPr>
                <w:sz w:val="20"/>
                <w:szCs w:val="20"/>
              </w:rPr>
            </w:pPr>
          </w:p>
        </w:tc>
        <w:tc>
          <w:tcPr>
            <w:tcW w:w="696" w:type="pct"/>
          </w:tcPr>
          <w:p w:rsidR="00050738" w:rsidRPr="00733F9C" w:rsidRDefault="00050738" w:rsidP="009B2760">
            <w:pPr>
              <w:pStyle w:val="ConsPlusNormal"/>
              <w:rPr>
                <w:sz w:val="20"/>
                <w:szCs w:val="20"/>
              </w:rPr>
            </w:pPr>
            <w:r w:rsidRPr="00733F9C">
              <w:rPr>
                <w:sz w:val="20"/>
                <w:szCs w:val="20"/>
              </w:rPr>
              <w:t>Федеральный бюджет</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07" w:type="pct"/>
          </w:tcPr>
          <w:p w:rsidR="00050738" w:rsidRPr="00733F9C" w:rsidRDefault="00050738" w:rsidP="009B2760">
            <w:pPr>
              <w:pStyle w:val="ConsPlusNormal"/>
              <w:jc w:val="center"/>
              <w:rPr>
                <w:sz w:val="20"/>
                <w:szCs w:val="20"/>
              </w:rPr>
            </w:pPr>
            <w:r w:rsidRPr="00733F9C">
              <w:rPr>
                <w:sz w:val="20"/>
                <w:szCs w:val="20"/>
              </w:rPr>
              <w:t>0</w:t>
            </w:r>
          </w:p>
        </w:tc>
        <w:tc>
          <w:tcPr>
            <w:tcW w:w="408" w:type="pct"/>
          </w:tcPr>
          <w:p w:rsidR="00050738" w:rsidRPr="00733F9C" w:rsidRDefault="00050738" w:rsidP="009B2760">
            <w:pPr>
              <w:pStyle w:val="ConsPlusNormal"/>
              <w:jc w:val="center"/>
              <w:rPr>
                <w:sz w:val="20"/>
                <w:szCs w:val="20"/>
              </w:rPr>
            </w:pPr>
            <w:r w:rsidRPr="00733F9C">
              <w:rPr>
                <w:sz w:val="20"/>
                <w:szCs w:val="20"/>
              </w:rPr>
              <w:t>0</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tcPr>
          <w:p w:rsidR="00050738" w:rsidRPr="00733F9C" w:rsidRDefault="00050738" w:rsidP="009B2760">
            <w:pPr>
              <w:pStyle w:val="ConsPlusNormal"/>
              <w:rPr>
                <w:sz w:val="20"/>
                <w:szCs w:val="20"/>
              </w:rPr>
            </w:pPr>
          </w:p>
        </w:tc>
        <w:tc>
          <w:tcPr>
            <w:tcW w:w="913" w:type="pct"/>
            <w:vMerge/>
          </w:tcPr>
          <w:p w:rsidR="00050738" w:rsidRPr="00733F9C" w:rsidRDefault="00050738" w:rsidP="009B2760">
            <w:pPr>
              <w:pStyle w:val="ConsPlusNormal"/>
              <w:rPr>
                <w:sz w:val="20"/>
                <w:szCs w:val="20"/>
              </w:rPr>
            </w:pPr>
          </w:p>
        </w:tc>
        <w:tc>
          <w:tcPr>
            <w:tcW w:w="696" w:type="pct"/>
          </w:tcPr>
          <w:p w:rsidR="00050738" w:rsidRPr="00733F9C" w:rsidRDefault="00050738" w:rsidP="009B2760">
            <w:pPr>
              <w:pStyle w:val="ConsPlusNormal"/>
              <w:rPr>
                <w:sz w:val="20"/>
                <w:szCs w:val="20"/>
              </w:rPr>
            </w:pPr>
            <w:r w:rsidRPr="00733F9C">
              <w:rPr>
                <w:sz w:val="20"/>
                <w:szCs w:val="20"/>
              </w:rPr>
              <w:t>Бюджеты муниципальных образований</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07" w:type="pct"/>
          </w:tcPr>
          <w:p w:rsidR="00050738" w:rsidRPr="00733F9C" w:rsidRDefault="00050738" w:rsidP="009B2760">
            <w:pPr>
              <w:pStyle w:val="ConsPlusNormal"/>
              <w:jc w:val="center"/>
              <w:rPr>
                <w:sz w:val="20"/>
                <w:szCs w:val="20"/>
              </w:rPr>
            </w:pPr>
            <w:r w:rsidRPr="00733F9C">
              <w:rPr>
                <w:sz w:val="20"/>
                <w:szCs w:val="20"/>
              </w:rPr>
              <w:t>0</w:t>
            </w:r>
          </w:p>
        </w:tc>
        <w:tc>
          <w:tcPr>
            <w:tcW w:w="408" w:type="pct"/>
          </w:tcPr>
          <w:p w:rsidR="00050738" w:rsidRPr="00733F9C" w:rsidRDefault="00050738" w:rsidP="009B2760">
            <w:pPr>
              <w:pStyle w:val="ConsPlusNormal"/>
              <w:jc w:val="center"/>
              <w:rPr>
                <w:sz w:val="20"/>
                <w:szCs w:val="20"/>
              </w:rPr>
            </w:pPr>
            <w:r w:rsidRPr="00733F9C">
              <w:rPr>
                <w:sz w:val="20"/>
                <w:szCs w:val="20"/>
              </w:rPr>
              <w:t>0</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tcPr>
          <w:p w:rsidR="00050738" w:rsidRPr="00733F9C" w:rsidRDefault="00050738" w:rsidP="009B2760">
            <w:pPr>
              <w:pStyle w:val="ConsPlusNormal"/>
              <w:rPr>
                <w:sz w:val="20"/>
                <w:szCs w:val="20"/>
              </w:rPr>
            </w:pPr>
          </w:p>
        </w:tc>
        <w:tc>
          <w:tcPr>
            <w:tcW w:w="913" w:type="pct"/>
            <w:vMerge/>
          </w:tcPr>
          <w:p w:rsidR="00050738" w:rsidRPr="00733F9C" w:rsidRDefault="00050738" w:rsidP="009B2760">
            <w:pPr>
              <w:pStyle w:val="ConsPlusNormal"/>
              <w:rPr>
                <w:sz w:val="20"/>
                <w:szCs w:val="20"/>
              </w:rPr>
            </w:pPr>
          </w:p>
        </w:tc>
        <w:tc>
          <w:tcPr>
            <w:tcW w:w="696" w:type="pct"/>
          </w:tcPr>
          <w:p w:rsidR="00050738" w:rsidRPr="00733F9C" w:rsidRDefault="00050738" w:rsidP="009B2760">
            <w:pPr>
              <w:pStyle w:val="ConsPlusNormal"/>
              <w:rPr>
                <w:sz w:val="20"/>
                <w:szCs w:val="20"/>
              </w:rPr>
            </w:pPr>
            <w:r w:rsidRPr="00733F9C">
              <w:rPr>
                <w:sz w:val="20"/>
                <w:szCs w:val="20"/>
              </w:rPr>
              <w:t>Внебюджетные источники</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07" w:type="pct"/>
          </w:tcPr>
          <w:p w:rsidR="00050738" w:rsidRPr="00733F9C" w:rsidRDefault="00050738" w:rsidP="009B2760">
            <w:pPr>
              <w:pStyle w:val="ConsPlusNormal"/>
              <w:jc w:val="center"/>
              <w:rPr>
                <w:sz w:val="20"/>
                <w:szCs w:val="20"/>
              </w:rPr>
            </w:pPr>
            <w:r w:rsidRPr="00733F9C">
              <w:rPr>
                <w:sz w:val="20"/>
                <w:szCs w:val="20"/>
              </w:rPr>
              <w:t>0</w:t>
            </w:r>
          </w:p>
        </w:tc>
        <w:tc>
          <w:tcPr>
            <w:tcW w:w="408" w:type="pct"/>
          </w:tcPr>
          <w:p w:rsidR="00050738" w:rsidRPr="00733F9C" w:rsidRDefault="00050738" w:rsidP="009B2760">
            <w:pPr>
              <w:pStyle w:val="ConsPlusNormal"/>
              <w:jc w:val="center"/>
              <w:rPr>
                <w:sz w:val="20"/>
                <w:szCs w:val="20"/>
              </w:rPr>
            </w:pPr>
            <w:r w:rsidRPr="00733F9C">
              <w:rPr>
                <w:sz w:val="20"/>
                <w:szCs w:val="20"/>
              </w:rPr>
              <w:t>0</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val="restart"/>
          </w:tcPr>
          <w:p w:rsidR="00050738" w:rsidRPr="00733F9C" w:rsidRDefault="00050738" w:rsidP="009B2760">
            <w:pPr>
              <w:pStyle w:val="ConsPlusNormal"/>
              <w:jc w:val="center"/>
              <w:rPr>
                <w:sz w:val="20"/>
                <w:szCs w:val="20"/>
              </w:rPr>
            </w:pPr>
            <w:r w:rsidRPr="00733F9C">
              <w:rPr>
                <w:sz w:val="20"/>
                <w:szCs w:val="20"/>
              </w:rPr>
              <w:t>2.2</w:t>
            </w:r>
          </w:p>
        </w:tc>
        <w:tc>
          <w:tcPr>
            <w:tcW w:w="913" w:type="pct"/>
            <w:vMerge w:val="restart"/>
          </w:tcPr>
          <w:p w:rsidR="00050738" w:rsidRPr="00733F9C" w:rsidRDefault="00050738" w:rsidP="009B2760">
            <w:pPr>
              <w:pStyle w:val="ConsPlusNormal"/>
              <w:rPr>
                <w:sz w:val="20"/>
                <w:szCs w:val="20"/>
              </w:rPr>
            </w:pPr>
            <w:r w:rsidRPr="00733F9C">
              <w:rPr>
                <w:sz w:val="20"/>
                <w:szCs w:val="20"/>
              </w:rPr>
              <w:t>Мониторинг предоставления кредитными организациями области гражданам ипотечных жилищных кредитов</w:t>
            </w:r>
          </w:p>
        </w:tc>
        <w:tc>
          <w:tcPr>
            <w:tcW w:w="696" w:type="pct"/>
          </w:tcPr>
          <w:p w:rsidR="00050738" w:rsidRPr="00733F9C" w:rsidRDefault="00050738" w:rsidP="009B2760">
            <w:pPr>
              <w:pStyle w:val="ConsPlusNormal"/>
              <w:rPr>
                <w:sz w:val="20"/>
                <w:szCs w:val="20"/>
              </w:rPr>
            </w:pPr>
            <w:r w:rsidRPr="00733F9C">
              <w:rPr>
                <w:sz w:val="20"/>
                <w:szCs w:val="20"/>
              </w:rPr>
              <w:t>Всего</w:t>
            </w:r>
          </w:p>
        </w:tc>
        <w:tc>
          <w:tcPr>
            <w:tcW w:w="453" w:type="pct"/>
          </w:tcPr>
          <w:p w:rsidR="00050738" w:rsidRPr="00733F9C" w:rsidRDefault="00050738" w:rsidP="009B2760">
            <w:pPr>
              <w:pStyle w:val="ConsPlusNormal"/>
              <w:jc w:val="center"/>
              <w:rPr>
                <w:sz w:val="20"/>
                <w:szCs w:val="20"/>
              </w:rPr>
            </w:pPr>
            <w:r w:rsidRPr="00733F9C">
              <w:rPr>
                <w:sz w:val="20"/>
                <w:szCs w:val="20"/>
              </w:rPr>
              <w:t>2538000,0</w:t>
            </w:r>
          </w:p>
        </w:tc>
        <w:tc>
          <w:tcPr>
            <w:tcW w:w="453" w:type="pct"/>
          </w:tcPr>
          <w:p w:rsidR="00050738" w:rsidRPr="00733F9C" w:rsidRDefault="00050738" w:rsidP="009B2760">
            <w:pPr>
              <w:pStyle w:val="ConsPlusNormal"/>
              <w:jc w:val="center"/>
              <w:rPr>
                <w:sz w:val="20"/>
                <w:szCs w:val="20"/>
              </w:rPr>
            </w:pPr>
            <w:r w:rsidRPr="00733F9C">
              <w:rPr>
                <w:sz w:val="20"/>
                <w:szCs w:val="20"/>
              </w:rPr>
              <w:t>618000,0</w:t>
            </w:r>
          </w:p>
        </w:tc>
        <w:tc>
          <w:tcPr>
            <w:tcW w:w="453" w:type="pct"/>
          </w:tcPr>
          <w:p w:rsidR="00050738" w:rsidRPr="00733F9C" w:rsidRDefault="00050738" w:rsidP="009B2760">
            <w:pPr>
              <w:pStyle w:val="ConsPlusNormal"/>
              <w:jc w:val="center"/>
              <w:rPr>
                <w:sz w:val="20"/>
                <w:szCs w:val="20"/>
              </w:rPr>
            </w:pPr>
            <w:r w:rsidRPr="00733F9C">
              <w:rPr>
                <w:sz w:val="20"/>
                <w:szCs w:val="20"/>
              </w:rPr>
              <w:t>620000,0</w:t>
            </w:r>
          </w:p>
        </w:tc>
        <w:tc>
          <w:tcPr>
            <w:tcW w:w="407" w:type="pct"/>
          </w:tcPr>
          <w:p w:rsidR="00050738" w:rsidRPr="00733F9C" w:rsidRDefault="00050738" w:rsidP="009B2760">
            <w:pPr>
              <w:pStyle w:val="ConsPlusNormal"/>
              <w:jc w:val="center"/>
              <w:rPr>
                <w:sz w:val="20"/>
                <w:szCs w:val="20"/>
              </w:rPr>
            </w:pPr>
            <w:r w:rsidRPr="00733F9C">
              <w:rPr>
                <w:sz w:val="20"/>
                <w:szCs w:val="20"/>
              </w:rPr>
              <w:t>650000,0</w:t>
            </w:r>
          </w:p>
        </w:tc>
        <w:tc>
          <w:tcPr>
            <w:tcW w:w="408" w:type="pct"/>
          </w:tcPr>
          <w:p w:rsidR="00050738" w:rsidRPr="00733F9C" w:rsidRDefault="00050738" w:rsidP="009B2760">
            <w:pPr>
              <w:pStyle w:val="ConsPlusNormal"/>
              <w:jc w:val="center"/>
              <w:rPr>
                <w:sz w:val="20"/>
                <w:szCs w:val="20"/>
              </w:rPr>
            </w:pPr>
            <w:r w:rsidRPr="00733F9C">
              <w:rPr>
                <w:sz w:val="20"/>
                <w:szCs w:val="20"/>
              </w:rPr>
              <w:t>650000,0</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tcPr>
          <w:p w:rsidR="00050738" w:rsidRPr="00733F9C" w:rsidRDefault="00050738" w:rsidP="009B2760">
            <w:pPr>
              <w:pStyle w:val="ConsPlusNormal"/>
              <w:rPr>
                <w:sz w:val="20"/>
                <w:szCs w:val="20"/>
              </w:rPr>
            </w:pPr>
          </w:p>
        </w:tc>
        <w:tc>
          <w:tcPr>
            <w:tcW w:w="913" w:type="pct"/>
            <w:vMerge/>
          </w:tcPr>
          <w:p w:rsidR="00050738" w:rsidRPr="00733F9C" w:rsidRDefault="00050738" w:rsidP="009B2760">
            <w:pPr>
              <w:pStyle w:val="ConsPlusNormal"/>
              <w:rPr>
                <w:sz w:val="20"/>
                <w:szCs w:val="20"/>
              </w:rPr>
            </w:pPr>
          </w:p>
        </w:tc>
        <w:tc>
          <w:tcPr>
            <w:tcW w:w="696" w:type="pct"/>
          </w:tcPr>
          <w:p w:rsidR="00050738" w:rsidRPr="00733F9C" w:rsidRDefault="00050738" w:rsidP="009B2760">
            <w:pPr>
              <w:pStyle w:val="ConsPlusNormal"/>
              <w:rPr>
                <w:sz w:val="20"/>
                <w:szCs w:val="20"/>
              </w:rPr>
            </w:pPr>
            <w:r w:rsidRPr="00733F9C">
              <w:rPr>
                <w:sz w:val="20"/>
                <w:szCs w:val="20"/>
              </w:rPr>
              <w:t>Областной бюджет</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07" w:type="pct"/>
          </w:tcPr>
          <w:p w:rsidR="00050738" w:rsidRPr="00733F9C" w:rsidRDefault="00050738" w:rsidP="009B2760">
            <w:pPr>
              <w:pStyle w:val="ConsPlusNormal"/>
              <w:jc w:val="center"/>
              <w:rPr>
                <w:sz w:val="20"/>
                <w:szCs w:val="20"/>
              </w:rPr>
            </w:pPr>
            <w:r w:rsidRPr="00733F9C">
              <w:rPr>
                <w:sz w:val="20"/>
                <w:szCs w:val="20"/>
              </w:rPr>
              <w:t>0</w:t>
            </w:r>
          </w:p>
        </w:tc>
        <w:tc>
          <w:tcPr>
            <w:tcW w:w="408" w:type="pct"/>
          </w:tcPr>
          <w:p w:rsidR="00050738" w:rsidRPr="00733F9C" w:rsidRDefault="00050738" w:rsidP="009B2760">
            <w:pPr>
              <w:pStyle w:val="ConsPlusNormal"/>
              <w:jc w:val="center"/>
              <w:rPr>
                <w:sz w:val="20"/>
                <w:szCs w:val="20"/>
              </w:rPr>
            </w:pPr>
            <w:r w:rsidRPr="00733F9C">
              <w:rPr>
                <w:sz w:val="20"/>
                <w:szCs w:val="20"/>
              </w:rPr>
              <w:t>0</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tcPr>
          <w:p w:rsidR="00050738" w:rsidRPr="00733F9C" w:rsidRDefault="00050738" w:rsidP="009B2760">
            <w:pPr>
              <w:pStyle w:val="ConsPlusNormal"/>
              <w:rPr>
                <w:sz w:val="20"/>
                <w:szCs w:val="20"/>
              </w:rPr>
            </w:pPr>
          </w:p>
        </w:tc>
        <w:tc>
          <w:tcPr>
            <w:tcW w:w="913" w:type="pct"/>
            <w:vMerge/>
          </w:tcPr>
          <w:p w:rsidR="00050738" w:rsidRPr="00733F9C" w:rsidRDefault="00050738" w:rsidP="009B2760">
            <w:pPr>
              <w:pStyle w:val="ConsPlusNormal"/>
              <w:rPr>
                <w:sz w:val="20"/>
                <w:szCs w:val="20"/>
              </w:rPr>
            </w:pPr>
          </w:p>
        </w:tc>
        <w:tc>
          <w:tcPr>
            <w:tcW w:w="696" w:type="pct"/>
          </w:tcPr>
          <w:p w:rsidR="00050738" w:rsidRPr="00733F9C" w:rsidRDefault="00050738" w:rsidP="009B2760">
            <w:pPr>
              <w:pStyle w:val="ConsPlusNormal"/>
              <w:rPr>
                <w:sz w:val="20"/>
                <w:szCs w:val="20"/>
              </w:rPr>
            </w:pPr>
            <w:r w:rsidRPr="00733F9C">
              <w:rPr>
                <w:sz w:val="20"/>
                <w:szCs w:val="20"/>
              </w:rPr>
              <w:t>Федеральный бюджет</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07" w:type="pct"/>
          </w:tcPr>
          <w:p w:rsidR="00050738" w:rsidRPr="00733F9C" w:rsidRDefault="00050738" w:rsidP="009B2760">
            <w:pPr>
              <w:pStyle w:val="ConsPlusNormal"/>
              <w:jc w:val="center"/>
              <w:rPr>
                <w:sz w:val="20"/>
                <w:szCs w:val="20"/>
              </w:rPr>
            </w:pPr>
            <w:r w:rsidRPr="00733F9C">
              <w:rPr>
                <w:sz w:val="20"/>
                <w:szCs w:val="20"/>
              </w:rPr>
              <w:t>0</w:t>
            </w:r>
          </w:p>
        </w:tc>
        <w:tc>
          <w:tcPr>
            <w:tcW w:w="408" w:type="pct"/>
          </w:tcPr>
          <w:p w:rsidR="00050738" w:rsidRPr="00733F9C" w:rsidRDefault="00050738" w:rsidP="009B2760">
            <w:pPr>
              <w:pStyle w:val="ConsPlusNormal"/>
              <w:jc w:val="center"/>
              <w:rPr>
                <w:sz w:val="20"/>
                <w:szCs w:val="20"/>
              </w:rPr>
            </w:pPr>
            <w:r w:rsidRPr="00733F9C">
              <w:rPr>
                <w:sz w:val="20"/>
                <w:szCs w:val="20"/>
              </w:rPr>
              <w:t>0</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tcPr>
          <w:p w:rsidR="00050738" w:rsidRPr="00733F9C" w:rsidRDefault="00050738" w:rsidP="009B2760">
            <w:pPr>
              <w:pStyle w:val="ConsPlusNormal"/>
              <w:rPr>
                <w:sz w:val="20"/>
                <w:szCs w:val="20"/>
              </w:rPr>
            </w:pPr>
          </w:p>
        </w:tc>
        <w:tc>
          <w:tcPr>
            <w:tcW w:w="913" w:type="pct"/>
            <w:vMerge/>
          </w:tcPr>
          <w:p w:rsidR="00050738" w:rsidRPr="00733F9C" w:rsidRDefault="00050738" w:rsidP="009B2760">
            <w:pPr>
              <w:pStyle w:val="ConsPlusNormal"/>
              <w:rPr>
                <w:sz w:val="20"/>
                <w:szCs w:val="20"/>
              </w:rPr>
            </w:pPr>
          </w:p>
        </w:tc>
        <w:tc>
          <w:tcPr>
            <w:tcW w:w="696" w:type="pct"/>
          </w:tcPr>
          <w:p w:rsidR="00050738" w:rsidRPr="00733F9C" w:rsidRDefault="00050738" w:rsidP="009B2760">
            <w:pPr>
              <w:pStyle w:val="ConsPlusNormal"/>
              <w:rPr>
                <w:sz w:val="20"/>
                <w:szCs w:val="20"/>
              </w:rPr>
            </w:pPr>
            <w:r w:rsidRPr="00733F9C">
              <w:rPr>
                <w:sz w:val="20"/>
                <w:szCs w:val="20"/>
              </w:rPr>
              <w:t>Бюджеты муниципальных образований</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07" w:type="pct"/>
          </w:tcPr>
          <w:p w:rsidR="00050738" w:rsidRPr="00733F9C" w:rsidRDefault="00050738" w:rsidP="009B2760">
            <w:pPr>
              <w:pStyle w:val="ConsPlusNormal"/>
              <w:jc w:val="center"/>
              <w:rPr>
                <w:sz w:val="20"/>
                <w:szCs w:val="20"/>
              </w:rPr>
            </w:pPr>
            <w:r w:rsidRPr="00733F9C">
              <w:rPr>
                <w:sz w:val="20"/>
                <w:szCs w:val="20"/>
              </w:rPr>
              <w:t>0</w:t>
            </w:r>
          </w:p>
        </w:tc>
        <w:tc>
          <w:tcPr>
            <w:tcW w:w="408" w:type="pct"/>
          </w:tcPr>
          <w:p w:rsidR="00050738" w:rsidRPr="00733F9C" w:rsidRDefault="00050738" w:rsidP="009B2760">
            <w:pPr>
              <w:pStyle w:val="ConsPlusNormal"/>
              <w:jc w:val="center"/>
              <w:rPr>
                <w:sz w:val="20"/>
                <w:szCs w:val="20"/>
              </w:rPr>
            </w:pPr>
            <w:r w:rsidRPr="00733F9C">
              <w:rPr>
                <w:sz w:val="20"/>
                <w:szCs w:val="20"/>
              </w:rPr>
              <w:t>0</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tcPr>
          <w:p w:rsidR="00050738" w:rsidRPr="00733F9C" w:rsidRDefault="00050738" w:rsidP="009B2760">
            <w:pPr>
              <w:pStyle w:val="ConsPlusNormal"/>
              <w:rPr>
                <w:sz w:val="20"/>
                <w:szCs w:val="20"/>
              </w:rPr>
            </w:pPr>
          </w:p>
        </w:tc>
        <w:tc>
          <w:tcPr>
            <w:tcW w:w="913" w:type="pct"/>
            <w:vMerge/>
          </w:tcPr>
          <w:p w:rsidR="00050738" w:rsidRPr="00733F9C" w:rsidRDefault="00050738" w:rsidP="009B2760">
            <w:pPr>
              <w:pStyle w:val="ConsPlusNormal"/>
              <w:rPr>
                <w:sz w:val="20"/>
                <w:szCs w:val="20"/>
              </w:rPr>
            </w:pPr>
          </w:p>
        </w:tc>
        <w:tc>
          <w:tcPr>
            <w:tcW w:w="696" w:type="pct"/>
          </w:tcPr>
          <w:p w:rsidR="00050738" w:rsidRPr="00733F9C" w:rsidRDefault="00050738" w:rsidP="009B2760">
            <w:pPr>
              <w:pStyle w:val="ConsPlusNormal"/>
              <w:rPr>
                <w:sz w:val="20"/>
                <w:szCs w:val="20"/>
              </w:rPr>
            </w:pPr>
            <w:r w:rsidRPr="00733F9C">
              <w:rPr>
                <w:sz w:val="20"/>
                <w:szCs w:val="20"/>
              </w:rPr>
              <w:t>Внебюджетные источники</w:t>
            </w:r>
          </w:p>
        </w:tc>
        <w:tc>
          <w:tcPr>
            <w:tcW w:w="453" w:type="pct"/>
          </w:tcPr>
          <w:p w:rsidR="00050738" w:rsidRPr="00733F9C" w:rsidRDefault="00050738" w:rsidP="009B2760">
            <w:pPr>
              <w:pStyle w:val="ConsPlusNormal"/>
              <w:jc w:val="center"/>
              <w:rPr>
                <w:sz w:val="20"/>
                <w:szCs w:val="20"/>
              </w:rPr>
            </w:pPr>
            <w:r w:rsidRPr="00733F9C">
              <w:rPr>
                <w:sz w:val="20"/>
                <w:szCs w:val="20"/>
              </w:rPr>
              <w:t>2538000,0</w:t>
            </w:r>
          </w:p>
        </w:tc>
        <w:tc>
          <w:tcPr>
            <w:tcW w:w="453" w:type="pct"/>
          </w:tcPr>
          <w:p w:rsidR="00050738" w:rsidRPr="00733F9C" w:rsidRDefault="00050738" w:rsidP="009B2760">
            <w:pPr>
              <w:pStyle w:val="ConsPlusNormal"/>
              <w:jc w:val="center"/>
              <w:rPr>
                <w:sz w:val="20"/>
                <w:szCs w:val="20"/>
              </w:rPr>
            </w:pPr>
            <w:r w:rsidRPr="00733F9C">
              <w:rPr>
                <w:sz w:val="20"/>
                <w:szCs w:val="20"/>
              </w:rPr>
              <w:t>618000,0</w:t>
            </w:r>
          </w:p>
        </w:tc>
        <w:tc>
          <w:tcPr>
            <w:tcW w:w="453" w:type="pct"/>
          </w:tcPr>
          <w:p w:rsidR="00050738" w:rsidRPr="00733F9C" w:rsidRDefault="00050738" w:rsidP="009B2760">
            <w:pPr>
              <w:pStyle w:val="ConsPlusNormal"/>
              <w:jc w:val="center"/>
              <w:rPr>
                <w:sz w:val="20"/>
                <w:szCs w:val="20"/>
              </w:rPr>
            </w:pPr>
            <w:r w:rsidRPr="00733F9C">
              <w:rPr>
                <w:sz w:val="20"/>
                <w:szCs w:val="20"/>
              </w:rPr>
              <w:t>620000,0</w:t>
            </w:r>
          </w:p>
        </w:tc>
        <w:tc>
          <w:tcPr>
            <w:tcW w:w="407" w:type="pct"/>
          </w:tcPr>
          <w:p w:rsidR="00050738" w:rsidRPr="00733F9C" w:rsidRDefault="00050738" w:rsidP="009B2760">
            <w:pPr>
              <w:pStyle w:val="ConsPlusNormal"/>
              <w:jc w:val="center"/>
              <w:rPr>
                <w:sz w:val="20"/>
                <w:szCs w:val="20"/>
              </w:rPr>
            </w:pPr>
            <w:r w:rsidRPr="00733F9C">
              <w:rPr>
                <w:sz w:val="20"/>
                <w:szCs w:val="20"/>
              </w:rPr>
              <w:t>650000,0</w:t>
            </w:r>
          </w:p>
        </w:tc>
        <w:tc>
          <w:tcPr>
            <w:tcW w:w="408" w:type="pct"/>
          </w:tcPr>
          <w:p w:rsidR="00050738" w:rsidRPr="00733F9C" w:rsidRDefault="00050738" w:rsidP="009B2760">
            <w:pPr>
              <w:pStyle w:val="ConsPlusNormal"/>
              <w:jc w:val="center"/>
              <w:rPr>
                <w:sz w:val="20"/>
                <w:szCs w:val="20"/>
              </w:rPr>
            </w:pPr>
            <w:r w:rsidRPr="00733F9C">
              <w:rPr>
                <w:sz w:val="20"/>
                <w:szCs w:val="20"/>
              </w:rPr>
              <w:t>650000,0</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val="restart"/>
          </w:tcPr>
          <w:p w:rsidR="00050738" w:rsidRPr="00733F9C" w:rsidRDefault="00050738" w:rsidP="009B2760">
            <w:pPr>
              <w:pStyle w:val="ConsPlusNormal"/>
              <w:jc w:val="center"/>
              <w:outlineLvl w:val="4"/>
              <w:rPr>
                <w:sz w:val="20"/>
                <w:szCs w:val="20"/>
              </w:rPr>
            </w:pPr>
            <w:r w:rsidRPr="00733F9C">
              <w:rPr>
                <w:sz w:val="20"/>
                <w:szCs w:val="20"/>
              </w:rPr>
              <w:t>3</w:t>
            </w:r>
          </w:p>
        </w:tc>
        <w:tc>
          <w:tcPr>
            <w:tcW w:w="913" w:type="pct"/>
            <w:vMerge w:val="restart"/>
          </w:tcPr>
          <w:p w:rsidR="00050738" w:rsidRPr="00733F9C" w:rsidRDefault="00050738" w:rsidP="009B2760">
            <w:pPr>
              <w:pStyle w:val="ConsPlusNormal"/>
              <w:rPr>
                <w:sz w:val="20"/>
                <w:szCs w:val="20"/>
              </w:rPr>
            </w:pPr>
            <w:r w:rsidRPr="00733F9C">
              <w:rPr>
                <w:sz w:val="20"/>
                <w:szCs w:val="20"/>
              </w:rPr>
              <w:t>Основное мероприятие:</w:t>
            </w:r>
          </w:p>
          <w:p w:rsidR="00050738" w:rsidRPr="00733F9C" w:rsidRDefault="00050738" w:rsidP="009B2760">
            <w:pPr>
              <w:pStyle w:val="ConsPlusNormal"/>
              <w:rPr>
                <w:sz w:val="20"/>
                <w:szCs w:val="20"/>
              </w:rPr>
            </w:pPr>
            <w:r w:rsidRPr="00733F9C">
              <w:rPr>
                <w:sz w:val="20"/>
                <w:szCs w:val="20"/>
              </w:rPr>
              <w:t xml:space="preserve">«Обеспечение деятельности </w:t>
            </w:r>
            <w:r w:rsidRPr="00733F9C">
              <w:rPr>
                <w:sz w:val="20"/>
                <w:szCs w:val="20"/>
              </w:rPr>
              <w:lastRenderedPageBreak/>
              <w:t>ОГБУ «Служба заказчика (застройщика) в Еврейской автономной области»</w:t>
            </w:r>
          </w:p>
        </w:tc>
        <w:tc>
          <w:tcPr>
            <w:tcW w:w="696" w:type="pct"/>
          </w:tcPr>
          <w:p w:rsidR="00050738" w:rsidRPr="00733F9C" w:rsidRDefault="00050738" w:rsidP="009B2760">
            <w:pPr>
              <w:pStyle w:val="ConsPlusNormal"/>
              <w:rPr>
                <w:sz w:val="20"/>
                <w:szCs w:val="20"/>
              </w:rPr>
            </w:pPr>
            <w:r w:rsidRPr="00733F9C">
              <w:rPr>
                <w:sz w:val="20"/>
                <w:szCs w:val="20"/>
              </w:rPr>
              <w:lastRenderedPageBreak/>
              <w:t>Всего</w:t>
            </w:r>
          </w:p>
        </w:tc>
        <w:tc>
          <w:tcPr>
            <w:tcW w:w="453" w:type="pct"/>
          </w:tcPr>
          <w:p w:rsidR="00050738" w:rsidRPr="00733F9C" w:rsidRDefault="00050738" w:rsidP="009B2760">
            <w:pPr>
              <w:pStyle w:val="ConsPlusNormal"/>
              <w:jc w:val="center"/>
              <w:rPr>
                <w:sz w:val="20"/>
                <w:szCs w:val="20"/>
              </w:rPr>
            </w:pPr>
            <w:r w:rsidRPr="00733F9C">
              <w:rPr>
                <w:sz w:val="20"/>
                <w:szCs w:val="20"/>
              </w:rPr>
              <w:t>67741,3</w:t>
            </w:r>
          </w:p>
        </w:tc>
        <w:tc>
          <w:tcPr>
            <w:tcW w:w="453" w:type="pct"/>
          </w:tcPr>
          <w:p w:rsidR="00050738" w:rsidRPr="00733F9C" w:rsidRDefault="00050738" w:rsidP="009B2760">
            <w:pPr>
              <w:pStyle w:val="ConsPlusNormal"/>
              <w:jc w:val="center"/>
              <w:rPr>
                <w:sz w:val="20"/>
                <w:szCs w:val="20"/>
              </w:rPr>
            </w:pPr>
            <w:r w:rsidRPr="00733F9C">
              <w:rPr>
                <w:sz w:val="20"/>
                <w:szCs w:val="20"/>
              </w:rPr>
              <w:t>21220,5</w:t>
            </w:r>
          </w:p>
        </w:tc>
        <w:tc>
          <w:tcPr>
            <w:tcW w:w="453" w:type="pct"/>
          </w:tcPr>
          <w:p w:rsidR="00050738" w:rsidRPr="00733F9C" w:rsidRDefault="00050738" w:rsidP="009B2760">
            <w:pPr>
              <w:pStyle w:val="ConsPlusNormal"/>
              <w:jc w:val="center"/>
              <w:rPr>
                <w:sz w:val="20"/>
                <w:szCs w:val="20"/>
              </w:rPr>
            </w:pPr>
            <w:r w:rsidRPr="00733F9C">
              <w:rPr>
                <w:sz w:val="20"/>
                <w:szCs w:val="20"/>
              </w:rPr>
              <w:t>21003,2</w:t>
            </w:r>
          </w:p>
        </w:tc>
        <w:tc>
          <w:tcPr>
            <w:tcW w:w="407" w:type="pct"/>
          </w:tcPr>
          <w:p w:rsidR="00050738" w:rsidRPr="00733F9C" w:rsidRDefault="00050738" w:rsidP="009B2760">
            <w:pPr>
              <w:pStyle w:val="ConsPlusNormal"/>
              <w:jc w:val="center"/>
              <w:rPr>
                <w:sz w:val="20"/>
                <w:szCs w:val="20"/>
              </w:rPr>
            </w:pPr>
            <w:r w:rsidRPr="00733F9C">
              <w:rPr>
                <w:sz w:val="20"/>
                <w:szCs w:val="20"/>
              </w:rPr>
              <w:t>12758,8</w:t>
            </w:r>
          </w:p>
        </w:tc>
        <w:tc>
          <w:tcPr>
            <w:tcW w:w="408" w:type="pct"/>
          </w:tcPr>
          <w:p w:rsidR="00050738" w:rsidRPr="00733F9C" w:rsidRDefault="00050738" w:rsidP="009B2760">
            <w:pPr>
              <w:pStyle w:val="ConsPlusNormal"/>
              <w:jc w:val="center"/>
              <w:rPr>
                <w:sz w:val="20"/>
                <w:szCs w:val="20"/>
              </w:rPr>
            </w:pPr>
            <w:r w:rsidRPr="00733F9C">
              <w:rPr>
                <w:sz w:val="20"/>
                <w:szCs w:val="20"/>
              </w:rPr>
              <w:t>12758,8</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tcPr>
          <w:p w:rsidR="00050738" w:rsidRPr="00733F9C" w:rsidRDefault="00050738" w:rsidP="009B2760">
            <w:pPr>
              <w:pStyle w:val="ConsPlusNormal"/>
              <w:rPr>
                <w:sz w:val="20"/>
                <w:szCs w:val="20"/>
              </w:rPr>
            </w:pPr>
          </w:p>
        </w:tc>
        <w:tc>
          <w:tcPr>
            <w:tcW w:w="913" w:type="pct"/>
            <w:vMerge/>
          </w:tcPr>
          <w:p w:rsidR="00050738" w:rsidRPr="00733F9C" w:rsidRDefault="00050738" w:rsidP="009B2760">
            <w:pPr>
              <w:pStyle w:val="ConsPlusNormal"/>
              <w:rPr>
                <w:sz w:val="20"/>
                <w:szCs w:val="20"/>
              </w:rPr>
            </w:pPr>
          </w:p>
        </w:tc>
        <w:tc>
          <w:tcPr>
            <w:tcW w:w="696" w:type="pct"/>
          </w:tcPr>
          <w:p w:rsidR="00050738" w:rsidRPr="00733F9C" w:rsidRDefault="00050738" w:rsidP="009B2760">
            <w:pPr>
              <w:pStyle w:val="ConsPlusNormal"/>
              <w:rPr>
                <w:sz w:val="20"/>
                <w:szCs w:val="20"/>
              </w:rPr>
            </w:pPr>
            <w:r w:rsidRPr="00733F9C">
              <w:rPr>
                <w:sz w:val="20"/>
                <w:szCs w:val="20"/>
              </w:rPr>
              <w:t>Областной бюджет</w:t>
            </w:r>
          </w:p>
        </w:tc>
        <w:tc>
          <w:tcPr>
            <w:tcW w:w="453" w:type="pct"/>
          </w:tcPr>
          <w:p w:rsidR="00050738" w:rsidRPr="00733F9C" w:rsidRDefault="00050738" w:rsidP="009B2760">
            <w:pPr>
              <w:pStyle w:val="ConsPlusNormal"/>
              <w:jc w:val="center"/>
              <w:rPr>
                <w:sz w:val="20"/>
                <w:szCs w:val="20"/>
              </w:rPr>
            </w:pPr>
            <w:r w:rsidRPr="00733F9C">
              <w:rPr>
                <w:sz w:val="20"/>
                <w:szCs w:val="20"/>
              </w:rPr>
              <w:t>67741,3</w:t>
            </w:r>
          </w:p>
        </w:tc>
        <w:tc>
          <w:tcPr>
            <w:tcW w:w="453" w:type="pct"/>
          </w:tcPr>
          <w:p w:rsidR="00050738" w:rsidRPr="00733F9C" w:rsidRDefault="00050738" w:rsidP="009B2760">
            <w:pPr>
              <w:pStyle w:val="ConsPlusNormal"/>
              <w:jc w:val="center"/>
              <w:rPr>
                <w:sz w:val="20"/>
                <w:szCs w:val="20"/>
              </w:rPr>
            </w:pPr>
            <w:r w:rsidRPr="00733F9C">
              <w:rPr>
                <w:sz w:val="20"/>
                <w:szCs w:val="20"/>
              </w:rPr>
              <w:t>21220,5</w:t>
            </w:r>
          </w:p>
        </w:tc>
        <w:tc>
          <w:tcPr>
            <w:tcW w:w="453" w:type="pct"/>
          </w:tcPr>
          <w:p w:rsidR="00050738" w:rsidRPr="00733F9C" w:rsidRDefault="00050738" w:rsidP="009B2760">
            <w:pPr>
              <w:pStyle w:val="ConsPlusNormal"/>
              <w:jc w:val="center"/>
              <w:rPr>
                <w:sz w:val="20"/>
                <w:szCs w:val="20"/>
              </w:rPr>
            </w:pPr>
            <w:r w:rsidRPr="00733F9C">
              <w:rPr>
                <w:sz w:val="20"/>
                <w:szCs w:val="20"/>
              </w:rPr>
              <w:t>21003,2</w:t>
            </w:r>
          </w:p>
        </w:tc>
        <w:tc>
          <w:tcPr>
            <w:tcW w:w="407" w:type="pct"/>
          </w:tcPr>
          <w:p w:rsidR="00050738" w:rsidRPr="00733F9C" w:rsidRDefault="00050738" w:rsidP="009B2760">
            <w:pPr>
              <w:pStyle w:val="ConsPlusNormal"/>
              <w:jc w:val="center"/>
              <w:rPr>
                <w:sz w:val="20"/>
                <w:szCs w:val="20"/>
              </w:rPr>
            </w:pPr>
            <w:r w:rsidRPr="00733F9C">
              <w:rPr>
                <w:sz w:val="20"/>
                <w:szCs w:val="20"/>
              </w:rPr>
              <w:t>12758,8</w:t>
            </w:r>
          </w:p>
        </w:tc>
        <w:tc>
          <w:tcPr>
            <w:tcW w:w="408" w:type="pct"/>
          </w:tcPr>
          <w:p w:rsidR="00050738" w:rsidRPr="00733F9C" w:rsidRDefault="00050738" w:rsidP="009B2760">
            <w:pPr>
              <w:pStyle w:val="ConsPlusNormal"/>
              <w:jc w:val="center"/>
              <w:rPr>
                <w:sz w:val="20"/>
                <w:szCs w:val="20"/>
              </w:rPr>
            </w:pPr>
            <w:r w:rsidRPr="00733F9C">
              <w:rPr>
                <w:sz w:val="20"/>
                <w:szCs w:val="20"/>
              </w:rPr>
              <w:t>12758,8</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tcPr>
          <w:p w:rsidR="00050738" w:rsidRPr="00733F9C" w:rsidRDefault="00050738" w:rsidP="009B2760">
            <w:pPr>
              <w:pStyle w:val="ConsPlusNormal"/>
              <w:rPr>
                <w:sz w:val="20"/>
                <w:szCs w:val="20"/>
              </w:rPr>
            </w:pPr>
          </w:p>
        </w:tc>
        <w:tc>
          <w:tcPr>
            <w:tcW w:w="913" w:type="pct"/>
            <w:vMerge/>
          </w:tcPr>
          <w:p w:rsidR="00050738" w:rsidRPr="00733F9C" w:rsidRDefault="00050738" w:rsidP="009B2760">
            <w:pPr>
              <w:pStyle w:val="ConsPlusNormal"/>
              <w:rPr>
                <w:sz w:val="20"/>
                <w:szCs w:val="20"/>
              </w:rPr>
            </w:pPr>
          </w:p>
        </w:tc>
        <w:tc>
          <w:tcPr>
            <w:tcW w:w="696" w:type="pct"/>
          </w:tcPr>
          <w:p w:rsidR="00050738" w:rsidRPr="00733F9C" w:rsidRDefault="00050738" w:rsidP="009B2760">
            <w:pPr>
              <w:pStyle w:val="ConsPlusNormal"/>
              <w:rPr>
                <w:sz w:val="20"/>
                <w:szCs w:val="20"/>
              </w:rPr>
            </w:pPr>
            <w:r w:rsidRPr="00733F9C">
              <w:rPr>
                <w:sz w:val="20"/>
                <w:szCs w:val="20"/>
              </w:rPr>
              <w:t>Федеральный бюджет</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07" w:type="pct"/>
          </w:tcPr>
          <w:p w:rsidR="00050738" w:rsidRPr="00733F9C" w:rsidRDefault="00050738" w:rsidP="009B2760">
            <w:pPr>
              <w:pStyle w:val="ConsPlusNormal"/>
              <w:jc w:val="center"/>
              <w:rPr>
                <w:sz w:val="20"/>
                <w:szCs w:val="20"/>
              </w:rPr>
            </w:pPr>
            <w:r w:rsidRPr="00733F9C">
              <w:rPr>
                <w:sz w:val="20"/>
                <w:szCs w:val="20"/>
              </w:rPr>
              <w:t>0</w:t>
            </w:r>
          </w:p>
        </w:tc>
        <w:tc>
          <w:tcPr>
            <w:tcW w:w="408" w:type="pct"/>
          </w:tcPr>
          <w:p w:rsidR="00050738" w:rsidRPr="00733F9C" w:rsidRDefault="00050738" w:rsidP="009B2760">
            <w:pPr>
              <w:pStyle w:val="ConsPlusNormal"/>
              <w:jc w:val="center"/>
              <w:rPr>
                <w:sz w:val="20"/>
                <w:szCs w:val="20"/>
              </w:rPr>
            </w:pPr>
            <w:r w:rsidRPr="00733F9C">
              <w:rPr>
                <w:sz w:val="20"/>
                <w:szCs w:val="20"/>
              </w:rPr>
              <w:t>0</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tcPr>
          <w:p w:rsidR="00050738" w:rsidRPr="00733F9C" w:rsidRDefault="00050738" w:rsidP="009B2760">
            <w:pPr>
              <w:pStyle w:val="ConsPlusNormal"/>
              <w:rPr>
                <w:sz w:val="20"/>
                <w:szCs w:val="20"/>
              </w:rPr>
            </w:pPr>
          </w:p>
        </w:tc>
        <w:tc>
          <w:tcPr>
            <w:tcW w:w="913" w:type="pct"/>
            <w:vMerge/>
          </w:tcPr>
          <w:p w:rsidR="00050738" w:rsidRPr="00733F9C" w:rsidRDefault="00050738" w:rsidP="009B2760">
            <w:pPr>
              <w:pStyle w:val="ConsPlusNormal"/>
              <w:rPr>
                <w:sz w:val="20"/>
                <w:szCs w:val="20"/>
              </w:rPr>
            </w:pPr>
          </w:p>
        </w:tc>
        <w:tc>
          <w:tcPr>
            <w:tcW w:w="696" w:type="pct"/>
          </w:tcPr>
          <w:p w:rsidR="00050738" w:rsidRPr="00733F9C" w:rsidRDefault="00050738" w:rsidP="009B2760">
            <w:pPr>
              <w:pStyle w:val="ConsPlusNormal"/>
              <w:rPr>
                <w:sz w:val="20"/>
                <w:szCs w:val="20"/>
              </w:rPr>
            </w:pPr>
            <w:r w:rsidRPr="00733F9C">
              <w:rPr>
                <w:sz w:val="20"/>
                <w:szCs w:val="20"/>
              </w:rPr>
              <w:t>Бюджеты муниципальных образований</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07" w:type="pct"/>
          </w:tcPr>
          <w:p w:rsidR="00050738" w:rsidRPr="00733F9C" w:rsidRDefault="00050738" w:rsidP="009B2760">
            <w:pPr>
              <w:pStyle w:val="ConsPlusNormal"/>
              <w:jc w:val="center"/>
              <w:rPr>
                <w:sz w:val="20"/>
                <w:szCs w:val="20"/>
              </w:rPr>
            </w:pPr>
            <w:r w:rsidRPr="00733F9C">
              <w:rPr>
                <w:sz w:val="20"/>
                <w:szCs w:val="20"/>
              </w:rPr>
              <w:t>0</w:t>
            </w:r>
          </w:p>
        </w:tc>
        <w:tc>
          <w:tcPr>
            <w:tcW w:w="408" w:type="pct"/>
          </w:tcPr>
          <w:p w:rsidR="00050738" w:rsidRPr="00733F9C" w:rsidRDefault="00050738" w:rsidP="009B2760">
            <w:pPr>
              <w:pStyle w:val="ConsPlusNormal"/>
              <w:jc w:val="center"/>
              <w:rPr>
                <w:sz w:val="20"/>
                <w:szCs w:val="20"/>
              </w:rPr>
            </w:pPr>
            <w:r w:rsidRPr="00733F9C">
              <w:rPr>
                <w:sz w:val="20"/>
                <w:szCs w:val="20"/>
              </w:rPr>
              <w:t>0</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tcPr>
          <w:p w:rsidR="00050738" w:rsidRPr="00733F9C" w:rsidRDefault="00050738" w:rsidP="009B2760">
            <w:pPr>
              <w:pStyle w:val="ConsPlusNormal"/>
              <w:rPr>
                <w:sz w:val="20"/>
                <w:szCs w:val="20"/>
              </w:rPr>
            </w:pPr>
          </w:p>
        </w:tc>
        <w:tc>
          <w:tcPr>
            <w:tcW w:w="913" w:type="pct"/>
            <w:vMerge/>
          </w:tcPr>
          <w:p w:rsidR="00050738" w:rsidRPr="00733F9C" w:rsidRDefault="00050738" w:rsidP="009B2760">
            <w:pPr>
              <w:pStyle w:val="ConsPlusNormal"/>
              <w:rPr>
                <w:sz w:val="20"/>
                <w:szCs w:val="20"/>
              </w:rPr>
            </w:pPr>
          </w:p>
        </w:tc>
        <w:tc>
          <w:tcPr>
            <w:tcW w:w="696" w:type="pct"/>
          </w:tcPr>
          <w:p w:rsidR="00050738" w:rsidRPr="00733F9C" w:rsidRDefault="00050738" w:rsidP="009B2760">
            <w:pPr>
              <w:pStyle w:val="ConsPlusNormal"/>
              <w:rPr>
                <w:sz w:val="20"/>
                <w:szCs w:val="20"/>
              </w:rPr>
            </w:pPr>
            <w:r w:rsidRPr="00733F9C">
              <w:rPr>
                <w:sz w:val="20"/>
                <w:szCs w:val="20"/>
              </w:rPr>
              <w:t>Внебюджетные источники</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07" w:type="pct"/>
          </w:tcPr>
          <w:p w:rsidR="00050738" w:rsidRPr="00733F9C" w:rsidRDefault="00050738" w:rsidP="009B2760">
            <w:pPr>
              <w:pStyle w:val="ConsPlusNormal"/>
              <w:jc w:val="center"/>
              <w:rPr>
                <w:sz w:val="20"/>
                <w:szCs w:val="20"/>
              </w:rPr>
            </w:pPr>
            <w:r w:rsidRPr="00733F9C">
              <w:rPr>
                <w:sz w:val="20"/>
                <w:szCs w:val="20"/>
              </w:rPr>
              <w:t>0</w:t>
            </w:r>
          </w:p>
        </w:tc>
        <w:tc>
          <w:tcPr>
            <w:tcW w:w="408" w:type="pct"/>
          </w:tcPr>
          <w:p w:rsidR="00050738" w:rsidRPr="00733F9C" w:rsidRDefault="00050738" w:rsidP="009B2760">
            <w:pPr>
              <w:pStyle w:val="ConsPlusNormal"/>
              <w:jc w:val="center"/>
              <w:rPr>
                <w:sz w:val="20"/>
                <w:szCs w:val="20"/>
              </w:rPr>
            </w:pPr>
            <w:r w:rsidRPr="00733F9C">
              <w:rPr>
                <w:sz w:val="20"/>
                <w:szCs w:val="20"/>
              </w:rPr>
              <w:t>0</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val="restart"/>
          </w:tcPr>
          <w:p w:rsidR="00050738" w:rsidRPr="00733F9C" w:rsidRDefault="00050738" w:rsidP="009B2760">
            <w:pPr>
              <w:pStyle w:val="ConsPlusNormal"/>
              <w:jc w:val="center"/>
              <w:rPr>
                <w:sz w:val="20"/>
                <w:szCs w:val="20"/>
              </w:rPr>
            </w:pPr>
            <w:r w:rsidRPr="00733F9C">
              <w:rPr>
                <w:sz w:val="20"/>
                <w:szCs w:val="20"/>
              </w:rPr>
              <w:t>3.1</w:t>
            </w:r>
          </w:p>
        </w:tc>
        <w:tc>
          <w:tcPr>
            <w:tcW w:w="913" w:type="pct"/>
            <w:vMerge w:val="restart"/>
          </w:tcPr>
          <w:p w:rsidR="00050738" w:rsidRPr="00733F9C" w:rsidRDefault="00050738" w:rsidP="009B2760">
            <w:pPr>
              <w:pStyle w:val="ConsPlusNormal"/>
              <w:rPr>
                <w:sz w:val="20"/>
                <w:szCs w:val="20"/>
              </w:rPr>
            </w:pPr>
            <w:r w:rsidRPr="00733F9C">
              <w:rPr>
                <w:sz w:val="20"/>
                <w:szCs w:val="20"/>
              </w:rPr>
              <w:t>Расходы на обеспечение деятельности ОГБУ «Служба заказчика (застройщика) в Еврейской автономной области»</w:t>
            </w:r>
          </w:p>
        </w:tc>
        <w:tc>
          <w:tcPr>
            <w:tcW w:w="696" w:type="pct"/>
          </w:tcPr>
          <w:p w:rsidR="00050738" w:rsidRPr="00733F9C" w:rsidRDefault="00050738" w:rsidP="009B2760">
            <w:pPr>
              <w:pStyle w:val="ConsPlusNormal"/>
              <w:rPr>
                <w:sz w:val="20"/>
                <w:szCs w:val="20"/>
              </w:rPr>
            </w:pPr>
            <w:r w:rsidRPr="00733F9C">
              <w:rPr>
                <w:sz w:val="20"/>
                <w:szCs w:val="20"/>
              </w:rPr>
              <w:t>Всего</w:t>
            </w:r>
          </w:p>
        </w:tc>
        <w:tc>
          <w:tcPr>
            <w:tcW w:w="453" w:type="pct"/>
          </w:tcPr>
          <w:p w:rsidR="00050738" w:rsidRPr="00733F9C" w:rsidRDefault="00050738" w:rsidP="009B2760">
            <w:pPr>
              <w:pStyle w:val="ConsPlusNormal"/>
              <w:jc w:val="center"/>
              <w:rPr>
                <w:sz w:val="20"/>
                <w:szCs w:val="20"/>
              </w:rPr>
            </w:pPr>
            <w:r w:rsidRPr="00733F9C">
              <w:rPr>
                <w:sz w:val="20"/>
                <w:szCs w:val="20"/>
              </w:rPr>
              <w:t>67741,3</w:t>
            </w:r>
          </w:p>
        </w:tc>
        <w:tc>
          <w:tcPr>
            <w:tcW w:w="453" w:type="pct"/>
          </w:tcPr>
          <w:p w:rsidR="00050738" w:rsidRPr="00733F9C" w:rsidRDefault="00050738" w:rsidP="009B2760">
            <w:pPr>
              <w:pStyle w:val="ConsPlusNormal"/>
              <w:jc w:val="center"/>
              <w:rPr>
                <w:sz w:val="20"/>
                <w:szCs w:val="20"/>
              </w:rPr>
            </w:pPr>
            <w:r w:rsidRPr="00733F9C">
              <w:rPr>
                <w:sz w:val="20"/>
                <w:szCs w:val="20"/>
              </w:rPr>
              <w:t>21220,5</w:t>
            </w:r>
          </w:p>
        </w:tc>
        <w:tc>
          <w:tcPr>
            <w:tcW w:w="453" w:type="pct"/>
          </w:tcPr>
          <w:p w:rsidR="00050738" w:rsidRPr="00733F9C" w:rsidRDefault="00050738" w:rsidP="009B2760">
            <w:pPr>
              <w:pStyle w:val="ConsPlusNormal"/>
              <w:jc w:val="center"/>
              <w:rPr>
                <w:sz w:val="20"/>
                <w:szCs w:val="20"/>
              </w:rPr>
            </w:pPr>
            <w:r w:rsidRPr="00733F9C">
              <w:rPr>
                <w:sz w:val="20"/>
                <w:szCs w:val="20"/>
              </w:rPr>
              <w:t>21003,2</w:t>
            </w:r>
          </w:p>
        </w:tc>
        <w:tc>
          <w:tcPr>
            <w:tcW w:w="407" w:type="pct"/>
          </w:tcPr>
          <w:p w:rsidR="00050738" w:rsidRPr="00733F9C" w:rsidRDefault="00050738" w:rsidP="009B2760">
            <w:pPr>
              <w:pStyle w:val="ConsPlusNormal"/>
              <w:jc w:val="center"/>
              <w:rPr>
                <w:sz w:val="20"/>
                <w:szCs w:val="20"/>
              </w:rPr>
            </w:pPr>
            <w:r w:rsidRPr="00733F9C">
              <w:rPr>
                <w:sz w:val="20"/>
                <w:szCs w:val="20"/>
              </w:rPr>
              <w:t>12758,8</w:t>
            </w:r>
          </w:p>
        </w:tc>
        <w:tc>
          <w:tcPr>
            <w:tcW w:w="408" w:type="pct"/>
          </w:tcPr>
          <w:p w:rsidR="00050738" w:rsidRPr="00733F9C" w:rsidRDefault="00050738" w:rsidP="009B2760">
            <w:pPr>
              <w:pStyle w:val="ConsPlusNormal"/>
              <w:jc w:val="center"/>
              <w:rPr>
                <w:sz w:val="20"/>
                <w:szCs w:val="20"/>
              </w:rPr>
            </w:pPr>
            <w:r w:rsidRPr="00733F9C">
              <w:rPr>
                <w:sz w:val="20"/>
                <w:szCs w:val="20"/>
              </w:rPr>
              <w:t>12758,8</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tcPr>
          <w:p w:rsidR="00050738" w:rsidRPr="00733F9C" w:rsidRDefault="00050738" w:rsidP="009B2760">
            <w:pPr>
              <w:pStyle w:val="ConsPlusNormal"/>
              <w:rPr>
                <w:sz w:val="20"/>
                <w:szCs w:val="20"/>
              </w:rPr>
            </w:pPr>
          </w:p>
        </w:tc>
        <w:tc>
          <w:tcPr>
            <w:tcW w:w="913" w:type="pct"/>
            <w:vMerge/>
          </w:tcPr>
          <w:p w:rsidR="00050738" w:rsidRPr="00733F9C" w:rsidRDefault="00050738" w:rsidP="009B2760">
            <w:pPr>
              <w:pStyle w:val="ConsPlusNormal"/>
              <w:rPr>
                <w:sz w:val="20"/>
                <w:szCs w:val="20"/>
              </w:rPr>
            </w:pPr>
          </w:p>
        </w:tc>
        <w:tc>
          <w:tcPr>
            <w:tcW w:w="696" w:type="pct"/>
          </w:tcPr>
          <w:p w:rsidR="00050738" w:rsidRPr="00733F9C" w:rsidRDefault="00050738" w:rsidP="009B2760">
            <w:pPr>
              <w:pStyle w:val="ConsPlusNormal"/>
              <w:rPr>
                <w:sz w:val="20"/>
                <w:szCs w:val="20"/>
              </w:rPr>
            </w:pPr>
            <w:r w:rsidRPr="00733F9C">
              <w:rPr>
                <w:sz w:val="20"/>
                <w:szCs w:val="20"/>
              </w:rPr>
              <w:t>Областной бюджет</w:t>
            </w:r>
          </w:p>
        </w:tc>
        <w:tc>
          <w:tcPr>
            <w:tcW w:w="453" w:type="pct"/>
          </w:tcPr>
          <w:p w:rsidR="00050738" w:rsidRPr="00733F9C" w:rsidRDefault="00050738" w:rsidP="009B2760">
            <w:pPr>
              <w:pStyle w:val="ConsPlusNormal"/>
              <w:jc w:val="center"/>
              <w:rPr>
                <w:sz w:val="20"/>
                <w:szCs w:val="20"/>
              </w:rPr>
            </w:pPr>
            <w:r w:rsidRPr="00733F9C">
              <w:rPr>
                <w:sz w:val="20"/>
                <w:szCs w:val="20"/>
              </w:rPr>
              <w:t>67741,3</w:t>
            </w:r>
          </w:p>
        </w:tc>
        <w:tc>
          <w:tcPr>
            <w:tcW w:w="453" w:type="pct"/>
          </w:tcPr>
          <w:p w:rsidR="00050738" w:rsidRPr="00733F9C" w:rsidRDefault="00050738" w:rsidP="009B2760">
            <w:pPr>
              <w:pStyle w:val="ConsPlusNormal"/>
              <w:jc w:val="center"/>
              <w:rPr>
                <w:sz w:val="20"/>
                <w:szCs w:val="20"/>
              </w:rPr>
            </w:pPr>
            <w:r w:rsidRPr="00733F9C">
              <w:rPr>
                <w:sz w:val="20"/>
                <w:szCs w:val="20"/>
              </w:rPr>
              <w:t>21220,5</w:t>
            </w:r>
          </w:p>
        </w:tc>
        <w:tc>
          <w:tcPr>
            <w:tcW w:w="453" w:type="pct"/>
          </w:tcPr>
          <w:p w:rsidR="00050738" w:rsidRPr="00733F9C" w:rsidRDefault="00050738" w:rsidP="009B2760">
            <w:pPr>
              <w:pStyle w:val="ConsPlusNormal"/>
              <w:jc w:val="center"/>
              <w:rPr>
                <w:sz w:val="20"/>
                <w:szCs w:val="20"/>
              </w:rPr>
            </w:pPr>
            <w:r w:rsidRPr="00733F9C">
              <w:rPr>
                <w:sz w:val="20"/>
                <w:szCs w:val="20"/>
              </w:rPr>
              <w:t>21003,2</w:t>
            </w:r>
          </w:p>
        </w:tc>
        <w:tc>
          <w:tcPr>
            <w:tcW w:w="407" w:type="pct"/>
          </w:tcPr>
          <w:p w:rsidR="00050738" w:rsidRPr="00733F9C" w:rsidRDefault="00050738" w:rsidP="009B2760">
            <w:pPr>
              <w:pStyle w:val="ConsPlusNormal"/>
              <w:jc w:val="center"/>
              <w:rPr>
                <w:sz w:val="20"/>
                <w:szCs w:val="20"/>
              </w:rPr>
            </w:pPr>
            <w:r w:rsidRPr="00733F9C">
              <w:rPr>
                <w:sz w:val="20"/>
                <w:szCs w:val="20"/>
              </w:rPr>
              <w:t>12758,8</w:t>
            </w:r>
          </w:p>
        </w:tc>
        <w:tc>
          <w:tcPr>
            <w:tcW w:w="408" w:type="pct"/>
          </w:tcPr>
          <w:p w:rsidR="00050738" w:rsidRPr="00733F9C" w:rsidRDefault="00050738" w:rsidP="009B2760">
            <w:pPr>
              <w:pStyle w:val="ConsPlusNormal"/>
              <w:jc w:val="center"/>
              <w:rPr>
                <w:sz w:val="20"/>
                <w:szCs w:val="20"/>
              </w:rPr>
            </w:pPr>
            <w:r w:rsidRPr="00733F9C">
              <w:rPr>
                <w:sz w:val="20"/>
                <w:szCs w:val="20"/>
              </w:rPr>
              <w:t>12758,8</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tcPr>
          <w:p w:rsidR="00050738" w:rsidRPr="00733F9C" w:rsidRDefault="00050738" w:rsidP="009B2760">
            <w:pPr>
              <w:pStyle w:val="ConsPlusNormal"/>
              <w:rPr>
                <w:sz w:val="20"/>
                <w:szCs w:val="20"/>
              </w:rPr>
            </w:pPr>
          </w:p>
        </w:tc>
        <w:tc>
          <w:tcPr>
            <w:tcW w:w="913" w:type="pct"/>
            <w:vMerge/>
          </w:tcPr>
          <w:p w:rsidR="00050738" w:rsidRPr="00733F9C" w:rsidRDefault="00050738" w:rsidP="009B2760">
            <w:pPr>
              <w:pStyle w:val="ConsPlusNormal"/>
              <w:rPr>
                <w:sz w:val="20"/>
                <w:szCs w:val="20"/>
              </w:rPr>
            </w:pPr>
          </w:p>
        </w:tc>
        <w:tc>
          <w:tcPr>
            <w:tcW w:w="696" w:type="pct"/>
          </w:tcPr>
          <w:p w:rsidR="00050738" w:rsidRPr="00733F9C" w:rsidRDefault="00050738" w:rsidP="009B2760">
            <w:pPr>
              <w:pStyle w:val="ConsPlusNormal"/>
              <w:rPr>
                <w:sz w:val="20"/>
                <w:szCs w:val="20"/>
              </w:rPr>
            </w:pPr>
            <w:r w:rsidRPr="00733F9C">
              <w:rPr>
                <w:sz w:val="20"/>
                <w:szCs w:val="20"/>
              </w:rPr>
              <w:t>Федеральный бюджет</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07" w:type="pct"/>
          </w:tcPr>
          <w:p w:rsidR="00050738" w:rsidRPr="00733F9C" w:rsidRDefault="00050738" w:rsidP="009B2760">
            <w:pPr>
              <w:pStyle w:val="ConsPlusNormal"/>
              <w:jc w:val="center"/>
              <w:rPr>
                <w:sz w:val="20"/>
                <w:szCs w:val="20"/>
              </w:rPr>
            </w:pPr>
            <w:r w:rsidRPr="00733F9C">
              <w:rPr>
                <w:sz w:val="20"/>
                <w:szCs w:val="20"/>
              </w:rPr>
              <w:t>0</w:t>
            </w:r>
          </w:p>
        </w:tc>
        <w:tc>
          <w:tcPr>
            <w:tcW w:w="408" w:type="pct"/>
          </w:tcPr>
          <w:p w:rsidR="00050738" w:rsidRPr="00733F9C" w:rsidRDefault="00050738" w:rsidP="009B2760">
            <w:pPr>
              <w:pStyle w:val="ConsPlusNormal"/>
              <w:jc w:val="center"/>
              <w:rPr>
                <w:sz w:val="20"/>
                <w:szCs w:val="20"/>
              </w:rPr>
            </w:pPr>
            <w:r w:rsidRPr="00733F9C">
              <w:rPr>
                <w:sz w:val="20"/>
                <w:szCs w:val="20"/>
              </w:rPr>
              <w:t>0</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tcPr>
          <w:p w:rsidR="00050738" w:rsidRPr="00733F9C" w:rsidRDefault="00050738" w:rsidP="009B2760">
            <w:pPr>
              <w:pStyle w:val="ConsPlusNormal"/>
              <w:rPr>
                <w:sz w:val="20"/>
                <w:szCs w:val="20"/>
              </w:rPr>
            </w:pPr>
          </w:p>
        </w:tc>
        <w:tc>
          <w:tcPr>
            <w:tcW w:w="913" w:type="pct"/>
            <w:vMerge/>
          </w:tcPr>
          <w:p w:rsidR="00050738" w:rsidRPr="00733F9C" w:rsidRDefault="00050738" w:rsidP="009B2760">
            <w:pPr>
              <w:pStyle w:val="ConsPlusNormal"/>
              <w:rPr>
                <w:sz w:val="20"/>
                <w:szCs w:val="20"/>
              </w:rPr>
            </w:pPr>
          </w:p>
        </w:tc>
        <w:tc>
          <w:tcPr>
            <w:tcW w:w="696" w:type="pct"/>
          </w:tcPr>
          <w:p w:rsidR="00050738" w:rsidRPr="00733F9C" w:rsidRDefault="00050738" w:rsidP="009B2760">
            <w:pPr>
              <w:pStyle w:val="ConsPlusNormal"/>
              <w:rPr>
                <w:sz w:val="20"/>
                <w:szCs w:val="20"/>
              </w:rPr>
            </w:pPr>
            <w:r w:rsidRPr="00733F9C">
              <w:rPr>
                <w:sz w:val="20"/>
                <w:szCs w:val="20"/>
              </w:rPr>
              <w:t>Бюджеты муниципальных образований</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07" w:type="pct"/>
          </w:tcPr>
          <w:p w:rsidR="00050738" w:rsidRPr="00733F9C" w:rsidRDefault="00050738" w:rsidP="009B2760">
            <w:pPr>
              <w:pStyle w:val="ConsPlusNormal"/>
              <w:jc w:val="center"/>
              <w:rPr>
                <w:sz w:val="20"/>
                <w:szCs w:val="20"/>
              </w:rPr>
            </w:pPr>
            <w:r w:rsidRPr="00733F9C">
              <w:rPr>
                <w:sz w:val="20"/>
                <w:szCs w:val="20"/>
              </w:rPr>
              <w:t>0</w:t>
            </w:r>
          </w:p>
        </w:tc>
        <w:tc>
          <w:tcPr>
            <w:tcW w:w="408" w:type="pct"/>
          </w:tcPr>
          <w:p w:rsidR="00050738" w:rsidRPr="00733F9C" w:rsidRDefault="00050738" w:rsidP="009B2760">
            <w:pPr>
              <w:pStyle w:val="ConsPlusNormal"/>
              <w:jc w:val="center"/>
              <w:rPr>
                <w:sz w:val="20"/>
                <w:szCs w:val="20"/>
              </w:rPr>
            </w:pPr>
            <w:r w:rsidRPr="00733F9C">
              <w:rPr>
                <w:sz w:val="20"/>
                <w:szCs w:val="20"/>
              </w:rPr>
              <w:t>0</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050738" w:rsidRPr="00733F9C" w:rsidTr="002E141C">
        <w:tc>
          <w:tcPr>
            <w:tcW w:w="225" w:type="pct"/>
            <w:vMerge/>
          </w:tcPr>
          <w:p w:rsidR="00050738" w:rsidRPr="00733F9C" w:rsidRDefault="00050738" w:rsidP="009B2760">
            <w:pPr>
              <w:pStyle w:val="ConsPlusNormal"/>
              <w:rPr>
                <w:sz w:val="20"/>
                <w:szCs w:val="20"/>
              </w:rPr>
            </w:pPr>
          </w:p>
        </w:tc>
        <w:tc>
          <w:tcPr>
            <w:tcW w:w="913" w:type="pct"/>
            <w:vMerge/>
          </w:tcPr>
          <w:p w:rsidR="00050738" w:rsidRPr="00733F9C" w:rsidRDefault="00050738" w:rsidP="009B2760">
            <w:pPr>
              <w:pStyle w:val="ConsPlusNormal"/>
              <w:rPr>
                <w:sz w:val="20"/>
                <w:szCs w:val="20"/>
              </w:rPr>
            </w:pPr>
          </w:p>
        </w:tc>
        <w:tc>
          <w:tcPr>
            <w:tcW w:w="696" w:type="pct"/>
          </w:tcPr>
          <w:p w:rsidR="00050738" w:rsidRPr="00733F9C" w:rsidRDefault="00050738" w:rsidP="009B2760">
            <w:pPr>
              <w:pStyle w:val="ConsPlusNormal"/>
              <w:rPr>
                <w:sz w:val="20"/>
                <w:szCs w:val="20"/>
              </w:rPr>
            </w:pPr>
            <w:r w:rsidRPr="00733F9C">
              <w:rPr>
                <w:sz w:val="20"/>
                <w:szCs w:val="20"/>
              </w:rPr>
              <w:t>Внебюджетные источники</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53" w:type="pct"/>
          </w:tcPr>
          <w:p w:rsidR="00050738" w:rsidRPr="00733F9C" w:rsidRDefault="00050738" w:rsidP="009B2760">
            <w:pPr>
              <w:pStyle w:val="ConsPlusNormal"/>
              <w:jc w:val="center"/>
              <w:rPr>
                <w:sz w:val="20"/>
                <w:szCs w:val="20"/>
              </w:rPr>
            </w:pPr>
            <w:r w:rsidRPr="00733F9C">
              <w:rPr>
                <w:sz w:val="20"/>
                <w:szCs w:val="20"/>
              </w:rPr>
              <w:t>0</w:t>
            </w:r>
          </w:p>
        </w:tc>
        <w:tc>
          <w:tcPr>
            <w:tcW w:w="407" w:type="pct"/>
          </w:tcPr>
          <w:p w:rsidR="00050738" w:rsidRPr="00733F9C" w:rsidRDefault="00050738" w:rsidP="009B2760">
            <w:pPr>
              <w:pStyle w:val="ConsPlusNormal"/>
              <w:jc w:val="center"/>
              <w:rPr>
                <w:sz w:val="20"/>
                <w:szCs w:val="20"/>
              </w:rPr>
            </w:pPr>
            <w:r w:rsidRPr="00733F9C">
              <w:rPr>
                <w:sz w:val="20"/>
                <w:szCs w:val="20"/>
              </w:rPr>
              <w:t>0</w:t>
            </w:r>
          </w:p>
        </w:tc>
        <w:tc>
          <w:tcPr>
            <w:tcW w:w="408" w:type="pct"/>
          </w:tcPr>
          <w:p w:rsidR="00050738" w:rsidRPr="00733F9C" w:rsidRDefault="00050738" w:rsidP="009B2760">
            <w:pPr>
              <w:pStyle w:val="ConsPlusNormal"/>
              <w:jc w:val="center"/>
              <w:rPr>
                <w:sz w:val="20"/>
                <w:szCs w:val="20"/>
              </w:rPr>
            </w:pPr>
            <w:r w:rsidRPr="00733F9C">
              <w:rPr>
                <w:sz w:val="20"/>
                <w:szCs w:val="20"/>
              </w:rPr>
              <w:t>0</w:t>
            </w: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c>
          <w:tcPr>
            <w:tcW w:w="248" w:type="pct"/>
          </w:tcPr>
          <w:p w:rsidR="00050738" w:rsidRPr="00733F9C" w:rsidRDefault="00050738" w:rsidP="009B2760">
            <w:pPr>
              <w:pStyle w:val="ConsPlusNormal"/>
              <w:jc w:val="center"/>
              <w:rPr>
                <w:sz w:val="20"/>
                <w:szCs w:val="20"/>
              </w:rPr>
            </w:pPr>
          </w:p>
        </w:tc>
      </w:tr>
      <w:tr w:rsidR="00B16B10" w:rsidRPr="00733F9C" w:rsidTr="002E141C">
        <w:tc>
          <w:tcPr>
            <w:tcW w:w="225" w:type="pct"/>
            <w:vMerge w:val="restart"/>
          </w:tcPr>
          <w:p w:rsidR="00B16B10" w:rsidRPr="00733F9C" w:rsidRDefault="00B16B10" w:rsidP="009B2760">
            <w:pPr>
              <w:pStyle w:val="ConsPlusNormal"/>
              <w:jc w:val="center"/>
              <w:outlineLvl w:val="4"/>
              <w:rPr>
                <w:sz w:val="20"/>
                <w:szCs w:val="20"/>
              </w:rPr>
            </w:pPr>
            <w:r w:rsidRPr="00733F9C">
              <w:rPr>
                <w:sz w:val="20"/>
                <w:szCs w:val="20"/>
              </w:rPr>
              <w:t>4</w:t>
            </w:r>
          </w:p>
        </w:tc>
        <w:tc>
          <w:tcPr>
            <w:tcW w:w="913" w:type="pct"/>
            <w:vMerge w:val="restart"/>
          </w:tcPr>
          <w:p w:rsidR="00B16B10" w:rsidRPr="00733F9C" w:rsidRDefault="00B16B10" w:rsidP="009B2760">
            <w:pPr>
              <w:pStyle w:val="ConsPlusNormal"/>
              <w:rPr>
                <w:sz w:val="20"/>
                <w:szCs w:val="20"/>
              </w:rPr>
            </w:pPr>
            <w:r w:rsidRPr="00733F9C">
              <w:rPr>
                <w:sz w:val="20"/>
                <w:szCs w:val="20"/>
              </w:rPr>
              <w:t>Основное мероприятие: «Выполнение обязательств по реализации мер социальной поддержки гражданам, жилые помещения которых утрачены и (или) повреждены в результате паводка, вызванного сильными дождями, прошедшими в июле – августе 2019 года и августе – сентябре 2020 года на территории области»</w:t>
            </w:r>
          </w:p>
        </w:tc>
        <w:tc>
          <w:tcPr>
            <w:tcW w:w="696" w:type="pct"/>
          </w:tcPr>
          <w:p w:rsidR="00B16B10" w:rsidRPr="00733F9C" w:rsidRDefault="00B16B10" w:rsidP="009B2760">
            <w:pPr>
              <w:pStyle w:val="ConsPlusNormal"/>
              <w:rPr>
                <w:sz w:val="20"/>
                <w:szCs w:val="20"/>
              </w:rPr>
            </w:pPr>
            <w:r w:rsidRPr="00733F9C">
              <w:rPr>
                <w:sz w:val="20"/>
                <w:szCs w:val="20"/>
              </w:rPr>
              <w:t>Всего</w:t>
            </w:r>
          </w:p>
        </w:tc>
        <w:tc>
          <w:tcPr>
            <w:tcW w:w="453" w:type="pct"/>
          </w:tcPr>
          <w:p w:rsidR="00B16B10" w:rsidRPr="00733F9C" w:rsidRDefault="00B16B10" w:rsidP="009B2760">
            <w:pPr>
              <w:pStyle w:val="ConsPlusNormal"/>
              <w:jc w:val="center"/>
              <w:rPr>
                <w:sz w:val="20"/>
                <w:szCs w:val="20"/>
              </w:rPr>
            </w:pPr>
            <w:r w:rsidRPr="00733F9C">
              <w:rPr>
                <w:sz w:val="20"/>
                <w:szCs w:val="20"/>
              </w:rPr>
              <w:t>1913924,2</w:t>
            </w:r>
          </w:p>
        </w:tc>
        <w:tc>
          <w:tcPr>
            <w:tcW w:w="453" w:type="pct"/>
          </w:tcPr>
          <w:p w:rsidR="00B16B10" w:rsidRPr="00733F9C" w:rsidRDefault="00B16B10" w:rsidP="009B2760">
            <w:pPr>
              <w:pStyle w:val="ConsPlusNormal"/>
              <w:jc w:val="center"/>
              <w:rPr>
                <w:sz w:val="20"/>
                <w:szCs w:val="20"/>
              </w:rPr>
            </w:pPr>
            <w:r w:rsidRPr="00733F9C">
              <w:rPr>
                <w:sz w:val="20"/>
                <w:szCs w:val="20"/>
              </w:rPr>
              <w:t>1637331,8</w:t>
            </w:r>
          </w:p>
        </w:tc>
        <w:tc>
          <w:tcPr>
            <w:tcW w:w="453" w:type="pct"/>
          </w:tcPr>
          <w:p w:rsidR="00B16B10" w:rsidRPr="00733F9C" w:rsidRDefault="00B16B10" w:rsidP="009B2760">
            <w:pPr>
              <w:pStyle w:val="ConsPlusNormal"/>
              <w:jc w:val="center"/>
              <w:rPr>
                <w:sz w:val="20"/>
                <w:szCs w:val="20"/>
              </w:rPr>
            </w:pPr>
            <w:r w:rsidRPr="00733F9C">
              <w:rPr>
                <w:sz w:val="20"/>
                <w:szCs w:val="20"/>
              </w:rPr>
              <w:t>276592,4</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Областной бюджет</w:t>
            </w:r>
          </w:p>
        </w:tc>
        <w:tc>
          <w:tcPr>
            <w:tcW w:w="453" w:type="pct"/>
          </w:tcPr>
          <w:p w:rsidR="00B16B10" w:rsidRPr="00733F9C" w:rsidRDefault="00B16B10" w:rsidP="009B2760">
            <w:pPr>
              <w:pStyle w:val="ConsPlusNormal"/>
              <w:jc w:val="center"/>
              <w:rPr>
                <w:sz w:val="20"/>
                <w:szCs w:val="20"/>
              </w:rPr>
            </w:pPr>
            <w:r w:rsidRPr="00733F9C">
              <w:rPr>
                <w:sz w:val="20"/>
                <w:szCs w:val="20"/>
              </w:rPr>
              <w:t>998,5</w:t>
            </w:r>
          </w:p>
        </w:tc>
        <w:tc>
          <w:tcPr>
            <w:tcW w:w="453" w:type="pct"/>
          </w:tcPr>
          <w:p w:rsidR="00B16B10" w:rsidRPr="00733F9C" w:rsidRDefault="00B16B10" w:rsidP="009B2760">
            <w:pPr>
              <w:pStyle w:val="ConsPlusNormal"/>
              <w:jc w:val="center"/>
              <w:rPr>
                <w:sz w:val="20"/>
                <w:szCs w:val="20"/>
              </w:rPr>
            </w:pPr>
            <w:r w:rsidRPr="00733F9C">
              <w:rPr>
                <w:sz w:val="20"/>
                <w:szCs w:val="20"/>
              </w:rPr>
              <w:t>643,3</w:t>
            </w:r>
          </w:p>
        </w:tc>
        <w:tc>
          <w:tcPr>
            <w:tcW w:w="453" w:type="pct"/>
          </w:tcPr>
          <w:p w:rsidR="00B16B10" w:rsidRPr="00733F9C" w:rsidRDefault="00B16B10" w:rsidP="009B2760">
            <w:pPr>
              <w:pStyle w:val="ConsPlusNormal"/>
              <w:jc w:val="center"/>
              <w:rPr>
                <w:sz w:val="20"/>
                <w:szCs w:val="20"/>
              </w:rPr>
            </w:pPr>
            <w:r w:rsidRPr="00733F9C">
              <w:rPr>
                <w:sz w:val="20"/>
                <w:szCs w:val="20"/>
              </w:rPr>
              <w:t>355,2</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Федеральный бюджет</w:t>
            </w:r>
          </w:p>
        </w:tc>
        <w:tc>
          <w:tcPr>
            <w:tcW w:w="453" w:type="pct"/>
          </w:tcPr>
          <w:p w:rsidR="00B16B10" w:rsidRPr="00733F9C" w:rsidRDefault="00B16B10" w:rsidP="009B2760">
            <w:pPr>
              <w:pStyle w:val="ConsPlusNormal"/>
              <w:jc w:val="center"/>
              <w:rPr>
                <w:sz w:val="20"/>
                <w:szCs w:val="20"/>
              </w:rPr>
            </w:pPr>
            <w:r w:rsidRPr="00733F9C">
              <w:rPr>
                <w:sz w:val="20"/>
                <w:szCs w:val="20"/>
              </w:rPr>
              <w:t>1912925,7</w:t>
            </w:r>
          </w:p>
        </w:tc>
        <w:tc>
          <w:tcPr>
            <w:tcW w:w="453" w:type="pct"/>
          </w:tcPr>
          <w:p w:rsidR="00B16B10" w:rsidRPr="00733F9C" w:rsidRDefault="00B16B10" w:rsidP="009B2760">
            <w:pPr>
              <w:pStyle w:val="ConsPlusNormal"/>
              <w:jc w:val="center"/>
              <w:rPr>
                <w:sz w:val="20"/>
                <w:szCs w:val="20"/>
              </w:rPr>
            </w:pPr>
            <w:r w:rsidRPr="00733F9C">
              <w:rPr>
                <w:sz w:val="20"/>
                <w:szCs w:val="20"/>
              </w:rPr>
              <w:t>1636688,5</w:t>
            </w:r>
          </w:p>
        </w:tc>
        <w:tc>
          <w:tcPr>
            <w:tcW w:w="453" w:type="pct"/>
          </w:tcPr>
          <w:p w:rsidR="00B16B10" w:rsidRPr="00733F9C" w:rsidRDefault="00B16B10" w:rsidP="009B2760">
            <w:pPr>
              <w:pStyle w:val="ConsPlusNormal"/>
              <w:jc w:val="center"/>
              <w:rPr>
                <w:sz w:val="20"/>
                <w:szCs w:val="20"/>
              </w:rPr>
            </w:pPr>
            <w:r w:rsidRPr="00733F9C">
              <w:rPr>
                <w:sz w:val="20"/>
                <w:szCs w:val="20"/>
              </w:rPr>
              <w:t>276237,2</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Бюджеты муниципальных образований</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Внебюджетные источники</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val="restart"/>
          </w:tcPr>
          <w:p w:rsidR="00B16B10" w:rsidRPr="00733F9C" w:rsidRDefault="00B16B10" w:rsidP="009B2760">
            <w:pPr>
              <w:pStyle w:val="ConsPlusNormal"/>
              <w:jc w:val="center"/>
              <w:rPr>
                <w:sz w:val="20"/>
                <w:szCs w:val="20"/>
              </w:rPr>
            </w:pPr>
            <w:r w:rsidRPr="00733F9C">
              <w:rPr>
                <w:sz w:val="20"/>
                <w:szCs w:val="20"/>
              </w:rPr>
              <w:t>4.1</w:t>
            </w:r>
          </w:p>
        </w:tc>
        <w:tc>
          <w:tcPr>
            <w:tcW w:w="913" w:type="pct"/>
            <w:vMerge w:val="restart"/>
          </w:tcPr>
          <w:p w:rsidR="00B16B10" w:rsidRPr="00733F9C" w:rsidRDefault="00B16B10" w:rsidP="009B2760">
            <w:pPr>
              <w:pStyle w:val="ConsPlusNormal"/>
              <w:rPr>
                <w:sz w:val="20"/>
                <w:szCs w:val="20"/>
              </w:rPr>
            </w:pPr>
            <w:r w:rsidRPr="00733F9C">
              <w:rPr>
                <w:sz w:val="20"/>
                <w:szCs w:val="20"/>
              </w:rPr>
              <w:t xml:space="preserve">Предоставление выплат гражданам, жилые </w:t>
            </w:r>
            <w:r w:rsidRPr="00733F9C">
              <w:rPr>
                <w:sz w:val="20"/>
                <w:szCs w:val="20"/>
              </w:rPr>
              <w:lastRenderedPageBreak/>
              <w:t>помещения которых утрачены в результате паводка, вызванного сильными дождями, прошедшими в августе – сентябре 2020 г. на территории области, имея в виду осуществление выплат таким гражданам для обеспечения их жилыми помещениями общей площадью 12688,42 кв. метра</w:t>
            </w:r>
          </w:p>
        </w:tc>
        <w:tc>
          <w:tcPr>
            <w:tcW w:w="696" w:type="pct"/>
          </w:tcPr>
          <w:p w:rsidR="00B16B10" w:rsidRPr="00733F9C" w:rsidRDefault="00B16B10" w:rsidP="009B2760">
            <w:pPr>
              <w:pStyle w:val="ConsPlusNormal"/>
              <w:rPr>
                <w:sz w:val="20"/>
                <w:szCs w:val="20"/>
              </w:rPr>
            </w:pPr>
            <w:r w:rsidRPr="00733F9C">
              <w:rPr>
                <w:sz w:val="20"/>
                <w:szCs w:val="20"/>
              </w:rPr>
              <w:lastRenderedPageBreak/>
              <w:t>Всего</w:t>
            </w:r>
          </w:p>
        </w:tc>
        <w:tc>
          <w:tcPr>
            <w:tcW w:w="453" w:type="pct"/>
          </w:tcPr>
          <w:p w:rsidR="00B16B10" w:rsidRPr="00733F9C" w:rsidRDefault="00B16B10" w:rsidP="009B2760">
            <w:pPr>
              <w:pStyle w:val="ConsPlusNormal"/>
              <w:jc w:val="center"/>
              <w:rPr>
                <w:sz w:val="20"/>
                <w:szCs w:val="20"/>
              </w:rPr>
            </w:pPr>
            <w:r w:rsidRPr="00733F9C">
              <w:rPr>
                <w:sz w:val="20"/>
                <w:szCs w:val="20"/>
              </w:rPr>
              <w:t>992031,4</w:t>
            </w:r>
          </w:p>
        </w:tc>
        <w:tc>
          <w:tcPr>
            <w:tcW w:w="453" w:type="pct"/>
          </w:tcPr>
          <w:p w:rsidR="00B16B10" w:rsidRPr="00733F9C" w:rsidRDefault="00B16B10" w:rsidP="009B2760">
            <w:pPr>
              <w:pStyle w:val="ConsPlusNormal"/>
              <w:jc w:val="center"/>
              <w:rPr>
                <w:sz w:val="20"/>
                <w:szCs w:val="20"/>
              </w:rPr>
            </w:pPr>
            <w:r w:rsidRPr="00733F9C">
              <w:rPr>
                <w:sz w:val="20"/>
                <w:szCs w:val="20"/>
              </w:rPr>
              <w:t>992031,4</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Областной бюджет</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Федеральный бюджет</w:t>
            </w:r>
          </w:p>
        </w:tc>
        <w:tc>
          <w:tcPr>
            <w:tcW w:w="453" w:type="pct"/>
          </w:tcPr>
          <w:p w:rsidR="00B16B10" w:rsidRPr="00733F9C" w:rsidRDefault="00B16B10" w:rsidP="009B2760">
            <w:pPr>
              <w:pStyle w:val="ConsPlusNormal"/>
              <w:jc w:val="center"/>
              <w:rPr>
                <w:sz w:val="20"/>
                <w:szCs w:val="20"/>
              </w:rPr>
            </w:pPr>
            <w:r w:rsidRPr="00733F9C">
              <w:rPr>
                <w:sz w:val="20"/>
                <w:szCs w:val="20"/>
              </w:rPr>
              <w:t>992031,4</w:t>
            </w:r>
          </w:p>
        </w:tc>
        <w:tc>
          <w:tcPr>
            <w:tcW w:w="453" w:type="pct"/>
          </w:tcPr>
          <w:p w:rsidR="00B16B10" w:rsidRPr="00733F9C" w:rsidRDefault="00B16B10" w:rsidP="009B2760">
            <w:pPr>
              <w:pStyle w:val="ConsPlusNormal"/>
              <w:jc w:val="center"/>
              <w:rPr>
                <w:sz w:val="20"/>
                <w:szCs w:val="20"/>
              </w:rPr>
            </w:pPr>
            <w:r w:rsidRPr="00733F9C">
              <w:rPr>
                <w:sz w:val="20"/>
                <w:szCs w:val="20"/>
              </w:rPr>
              <w:t>992031,4</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Бюджеты муниципальных образований</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Внебюджетные источники</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val="restart"/>
          </w:tcPr>
          <w:p w:rsidR="00B16B10" w:rsidRPr="00733F9C" w:rsidRDefault="00B16B10" w:rsidP="009B2760">
            <w:pPr>
              <w:pStyle w:val="ConsPlusNormal"/>
              <w:jc w:val="center"/>
              <w:rPr>
                <w:sz w:val="20"/>
                <w:szCs w:val="20"/>
              </w:rPr>
            </w:pPr>
            <w:r w:rsidRPr="00733F9C">
              <w:rPr>
                <w:sz w:val="20"/>
                <w:szCs w:val="20"/>
              </w:rPr>
              <w:t>4.2</w:t>
            </w:r>
          </w:p>
        </w:tc>
        <w:tc>
          <w:tcPr>
            <w:tcW w:w="913" w:type="pct"/>
            <w:vMerge w:val="restart"/>
          </w:tcPr>
          <w:p w:rsidR="00B16B10" w:rsidRPr="00733F9C" w:rsidRDefault="00B16B10" w:rsidP="009B2760">
            <w:pPr>
              <w:pStyle w:val="ConsPlusNormal"/>
              <w:rPr>
                <w:sz w:val="20"/>
                <w:szCs w:val="20"/>
              </w:rPr>
            </w:pPr>
            <w:r w:rsidRPr="00733F9C">
              <w:rPr>
                <w:sz w:val="20"/>
                <w:szCs w:val="20"/>
              </w:rPr>
              <w:t>Предоставление выплат гражданам, жилые помещения которых повреждены в результате паводка, вызванного сильными дождями, прошедшими в августе – сентябре 2020 г. на территории области, имея в виду предоставление выплат таким гражданам на осуществление капитального ремонта поврежденных жилых помещений общей площадью 3386,1 кв. метра</w:t>
            </w:r>
          </w:p>
        </w:tc>
        <w:tc>
          <w:tcPr>
            <w:tcW w:w="696" w:type="pct"/>
          </w:tcPr>
          <w:p w:rsidR="00B16B10" w:rsidRPr="00733F9C" w:rsidRDefault="00B16B10" w:rsidP="009B2760">
            <w:pPr>
              <w:pStyle w:val="ConsPlusNormal"/>
              <w:rPr>
                <w:sz w:val="20"/>
                <w:szCs w:val="20"/>
              </w:rPr>
            </w:pPr>
            <w:r w:rsidRPr="00733F9C">
              <w:rPr>
                <w:sz w:val="20"/>
                <w:szCs w:val="20"/>
              </w:rPr>
              <w:t>Всего</w:t>
            </w:r>
          </w:p>
        </w:tc>
        <w:tc>
          <w:tcPr>
            <w:tcW w:w="453" w:type="pct"/>
          </w:tcPr>
          <w:p w:rsidR="00B16B10" w:rsidRPr="00733F9C" w:rsidRDefault="00B16B10" w:rsidP="009B2760">
            <w:pPr>
              <w:pStyle w:val="ConsPlusNormal"/>
              <w:jc w:val="center"/>
              <w:rPr>
                <w:sz w:val="20"/>
                <w:szCs w:val="20"/>
              </w:rPr>
            </w:pPr>
            <w:r w:rsidRPr="00733F9C">
              <w:rPr>
                <w:sz w:val="20"/>
                <w:szCs w:val="20"/>
              </w:rPr>
              <w:t>20316,6</w:t>
            </w:r>
          </w:p>
        </w:tc>
        <w:tc>
          <w:tcPr>
            <w:tcW w:w="453" w:type="pct"/>
          </w:tcPr>
          <w:p w:rsidR="00B16B10" w:rsidRPr="00733F9C" w:rsidRDefault="00B16B10" w:rsidP="009B2760">
            <w:pPr>
              <w:pStyle w:val="ConsPlusNormal"/>
              <w:jc w:val="center"/>
              <w:rPr>
                <w:sz w:val="20"/>
                <w:szCs w:val="20"/>
              </w:rPr>
            </w:pPr>
            <w:r w:rsidRPr="00733F9C">
              <w:rPr>
                <w:sz w:val="20"/>
                <w:szCs w:val="20"/>
              </w:rPr>
              <w:t>20316,6</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Областной бюджет</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Федеральный бюджет</w:t>
            </w:r>
          </w:p>
        </w:tc>
        <w:tc>
          <w:tcPr>
            <w:tcW w:w="453" w:type="pct"/>
          </w:tcPr>
          <w:p w:rsidR="00B16B10" w:rsidRPr="00733F9C" w:rsidRDefault="00B16B10" w:rsidP="009B2760">
            <w:pPr>
              <w:pStyle w:val="ConsPlusNormal"/>
              <w:jc w:val="center"/>
              <w:rPr>
                <w:sz w:val="20"/>
                <w:szCs w:val="20"/>
              </w:rPr>
            </w:pPr>
            <w:r w:rsidRPr="00733F9C">
              <w:rPr>
                <w:sz w:val="20"/>
                <w:szCs w:val="20"/>
              </w:rPr>
              <w:t>20316,6</w:t>
            </w:r>
          </w:p>
        </w:tc>
        <w:tc>
          <w:tcPr>
            <w:tcW w:w="453" w:type="pct"/>
          </w:tcPr>
          <w:p w:rsidR="00B16B10" w:rsidRPr="00733F9C" w:rsidRDefault="00B16B10" w:rsidP="009B2760">
            <w:pPr>
              <w:pStyle w:val="ConsPlusNormal"/>
              <w:jc w:val="center"/>
              <w:rPr>
                <w:sz w:val="20"/>
                <w:szCs w:val="20"/>
              </w:rPr>
            </w:pPr>
            <w:r w:rsidRPr="00733F9C">
              <w:rPr>
                <w:sz w:val="20"/>
                <w:szCs w:val="20"/>
              </w:rPr>
              <w:t>20316,6</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Бюджеты муниципальных образований</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Внебюджетные источники</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val="restart"/>
          </w:tcPr>
          <w:p w:rsidR="00B16B10" w:rsidRPr="00733F9C" w:rsidRDefault="00B16B10" w:rsidP="009B2760">
            <w:pPr>
              <w:pStyle w:val="ConsPlusNormal"/>
              <w:jc w:val="center"/>
              <w:rPr>
                <w:sz w:val="20"/>
                <w:szCs w:val="20"/>
              </w:rPr>
            </w:pPr>
            <w:r w:rsidRPr="00733F9C">
              <w:rPr>
                <w:sz w:val="20"/>
                <w:szCs w:val="20"/>
              </w:rPr>
              <w:t>4.3</w:t>
            </w:r>
          </w:p>
        </w:tc>
        <w:tc>
          <w:tcPr>
            <w:tcW w:w="913" w:type="pct"/>
            <w:vMerge w:val="restart"/>
          </w:tcPr>
          <w:p w:rsidR="00B16B10" w:rsidRPr="00733F9C" w:rsidRDefault="00B16B10" w:rsidP="009B2760">
            <w:pPr>
              <w:pStyle w:val="ConsPlusNormal"/>
              <w:rPr>
                <w:sz w:val="20"/>
                <w:szCs w:val="20"/>
              </w:rPr>
            </w:pPr>
            <w:r w:rsidRPr="00733F9C">
              <w:rPr>
                <w:sz w:val="20"/>
                <w:szCs w:val="20"/>
              </w:rPr>
              <w:t xml:space="preserve">Предоставление выплат гражданам, которые получили выплаты на капитальный ремонт жилых помещений, поврежденных в результате паводка, произошедшего в июле – </w:t>
            </w:r>
            <w:r w:rsidRPr="00733F9C">
              <w:rPr>
                <w:sz w:val="20"/>
                <w:szCs w:val="20"/>
              </w:rPr>
              <w:lastRenderedPageBreak/>
              <w:t>августе 2019 г. на территории Еврейской автономной области, и жилые помещения которых утрачены в результате паводка, вызванного сильными дождями, прошедшими в августе – сентябре 2020 г. на территории Еврейской автономной области, имея в виду осуществление выплат таким гражданам для обеспечения их жилыми помещениями общей площадью 1280,6 кв. метра</w:t>
            </w:r>
          </w:p>
        </w:tc>
        <w:tc>
          <w:tcPr>
            <w:tcW w:w="696" w:type="pct"/>
          </w:tcPr>
          <w:p w:rsidR="00B16B10" w:rsidRPr="00733F9C" w:rsidRDefault="00B16B10" w:rsidP="009B2760">
            <w:pPr>
              <w:pStyle w:val="ConsPlusNormal"/>
              <w:rPr>
                <w:sz w:val="20"/>
                <w:szCs w:val="20"/>
              </w:rPr>
            </w:pPr>
            <w:r w:rsidRPr="00733F9C">
              <w:rPr>
                <w:sz w:val="20"/>
                <w:szCs w:val="20"/>
              </w:rPr>
              <w:lastRenderedPageBreak/>
              <w:t>Всего</w:t>
            </w:r>
          </w:p>
        </w:tc>
        <w:tc>
          <w:tcPr>
            <w:tcW w:w="453" w:type="pct"/>
          </w:tcPr>
          <w:p w:rsidR="00B16B10" w:rsidRPr="00733F9C" w:rsidRDefault="00B16B10" w:rsidP="009B2760">
            <w:pPr>
              <w:pStyle w:val="ConsPlusNormal"/>
              <w:jc w:val="center"/>
              <w:rPr>
                <w:sz w:val="20"/>
                <w:szCs w:val="20"/>
              </w:rPr>
            </w:pPr>
            <w:r w:rsidRPr="00733F9C">
              <w:rPr>
                <w:sz w:val="20"/>
                <w:szCs w:val="20"/>
              </w:rPr>
              <w:t>114020,5</w:t>
            </w:r>
          </w:p>
        </w:tc>
        <w:tc>
          <w:tcPr>
            <w:tcW w:w="453" w:type="pct"/>
          </w:tcPr>
          <w:p w:rsidR="00B16B10" w:rsidRPr="00733F9C" w:rsidRDefault="00B16B10" w:rsidP="009B2760">
            <w:pPr>
              <w:pStyle w:val="ConsPlusNormal"/>
              <w:jc w:val="center"/>
              <w:rPr>
                <w:sz w:val="20"/>
                <w:szCs w:val="20"/>
              </w:rPr>
            </w:pPr>
            <w:r w:rsidRPr="00733F9C">
              <w:rPr>
                <w:sz w:val="20"/>
                <w:szCs w:val="20"/>
              </w:rPr>
              <w:t>114020,5</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Областной бюджет</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Федеральный бюджет</w:t>
            </w:r>
          </w:p>
        </w:tc>
        <w:tc>
          <w:tcPr>
            <w:tcW w:w="453" w:type="pct"/>
          </w:tcPr>
          <w:p w:rsidR="00B16B10" w:rsidRPr="00733F9C" w:rsidRDefault="00B16B10" w:rsidP="009B2760">
            <w:pPr>
              <w:pStyle w:val="ConsPlusNormal"/>
              <w:jc w:val="center"/>
              <w:rPr>
                <w:sz w:val="20"/>
                <w:szCs w:val="20"/>
              </w:rPr>
            </w:pPr>
            <w:r w:rsidRPr="00733F9C">
              <w:rPr>
                <w:sz w:val="20"/>
                <w:szCs w:val="20"/>
              </w:rPr>
              <w:t>114020,5</w:t>
            </w:r>
          </w:p>
        </w:tc>
        <w:tc>
          <w:tcPr>
            <w:tcW w:w="453" w:type="pct"/>
          </w:tcPr>
          <w:p w:rsidR="00B16B10" w:rsidRPr="00733F9C" w:rsidRDefault="00B16B10" w:rsidP="009B2760">
            <w:pPr>
              <w:pStyle w:val="ConsPlusNormal"/>
              <w:jc w:val="center"/>
              <w:rPr>
                <w:sz w:val="20"/>
                <w:szCs w:val="20"/>
              </w:rPr>
            </w:pPr>
            <w:r w:rsidRPr="00733F9C">
              <w:rPr>
                <w:sz w:val="20"/>
                <w:szCs w:val="20"/>
              </w:rPr>
              <w:t>114020,5</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Бюджеты муниципальных образований</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Внебюджетные источники</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val="restart"/>
          </w:tcPr>
          <w:p w:rsidR="00B16B10" w:rsidRPr="00733F9C" w:rsidRDefault="00B16B10" w:rsidP="009B2760">
            <w:pPr>
              <w:pStyle w:val="ConsPlusNormal"/>
              <w:jc w:val="center"/>
              <w:rPr>
                <w:sz w:val="20"/>
                <w:szCs w:val="20"/>
              </w:rPr>
            </w:pPr>
            <w:r w:rsidRPr="00733F9C">
              <w:rPr>
                <w:sz w:val="20"/>
                <w:szCs w:val="20"/>
              </w:rPr>
              <w:t>4.4</w:t>
            </w:r>
          </w:p>
        </w:tc>
        <w:tc>
          <w:tcPr>
            <w:tcW w:w="913" w:type="pct"/>
            <w:vMerge w:val="restart"/>
          </w:tcPr>
          <w:p w:rsidR="00B16B10" w:rsidRPr="00733F9C" w:rsidRDefault="00B16B10" w:rsidP="009B2760">
            <w:pPr>
              <w:pStyle w:val="ConsPlusNormal"/>
              <w:rPr>
                <w:sz w:val="20"/>
                <w:szCs w:val="20"/>
              </w:rPr>
            </w:pPr>
            <w:r w:rsidRPr="00733F9C">
              <w:rPr>
                <w:sz w:val="20"/>
                <w:szCs w:val="20"/>
              </w:rPr>
              <w:t>Предоставление выплат гражданам, жилые помещения которых утрачены в результате паводка, вызванного сильными дождями, прошедшими в августе – сентябре 2020 г. на территории Еврейской автономной области, имея в виду предоставление выплат таким гражданам для обеспечения их жилыми помещениями общей площадью 8694,84 кв. метра</w:t>
            </w:r>
          </w:p>
        </w:tc>
        <w:tc>
          <w:tcPr>
            <w:tcW w:w="696" w:type="pct"/>
          </w:tcPr>
          <w:p w:rsidR="00B16B10" w:rsidRPr="00733F9C" w:rsidRDefault="00B16B10" w:rsidP="009B2760">
            <w:pPr>
              <w:pStyle w:val="ConsPlusNormal"/>
              <w:rPr>
                <w:sz w:val="20"/>
                <w:szCs w:val="20"/>
              </w:rPr>
            </w:pPr>
            <w:r w:rsidRPr="00733F9C">
              <w:rPr>
                <w:sz w:val="20"/>
                <w:szCs w:val="20"/>
              </w:rPr>
              <w:t>Всего</w:t>
            </w:r>
          </w:p>
        </w:tc>
        <w:tc>
          <w:tcPr>
            <w:tcW w:w="453" w:type="pct"/>
          </w:tcPr>
          <w:p w:rsidR="00B16B10" w:rsidRPr="00733F9C" w:rsidRDefault="00B16B10" w:rsidP="009B2760">
            <w:pPr>
              <w:pStyle w:val="ConsPlusNormal"/>
              <w:jc w:val="center"/>
              <w:rPr>
                <w:sz w:val="20"/>
                <w:szCs w:val="20"/>
              </w:rPr>
            </w:pPr>
            <w:r w:rsidRPr="00733F9C">
              <w:rPr>
                <w:sz w:val="20"/>
                <w:szCs w:val="20"/>
              </w:rPr>
              <w:t>441917,1</w:t>
            </w:r>
          </w:p>
        </w:tc>
        <w:tc>
          <w:tcPr>
            <w:tcW w:w="453" w:type="pct"/>
          </w:tcPr>
          <w:p w:rsidR="00B16B10" w:rsidRPr="00733F9C" w:rsidRDefault="00B16B10" w:rsidP="009B2760">
            <w:pPr>
              <w:pStyle w:val="ConsPlusNormal"/>
              <w:jc w:val="center"/>
              <w:rPr>
                <w:sz w:val="20"/>
                <w:szCs w:val="20"/>
              </w:rPr>
            </w:pPr>
            <w:r w:rsidRPr="00733F9C">
              <w:rPr>
                <w:sz w:val="20"/>
                <w:szCs w:val="20"/>
              </w:rPr>
              <w:t>441917,1</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Областной бюджет</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Федеральный бюджет</w:t>
            </w:r>
          </w:p>
        </w:tc>
        <w:tc>
          <w:tcPr>
            <w:tcW w:w="453" w:type="pct"/>
          </w:tcPr>
          <w:p w:rsidR="00B16B10" w:rsidRPr="00733F9C" w:rsidRDefault="00B16B10" w:rsidP="009B2760">
            <w:pPr>
              <w:pStyle w:val="ConsPlusNormal"/>
              <w:jc w:val="center"/>
              <w:rPr>
                <w:sz w:val="20"/>
                <w:szCs w:val="20"/>
              </w:rPr>
            </w:pPr>
            <w:r w:rsidRPr="00733F9C">
              <w:rPr>
                <w:sz w:val="20"/>
                <w:szCs w:val="20"/>
              </w:rPr>
              <w:t>441917,1</w:t>
            </w:r>
          </w:p>
        </w:tc>
        <w:tc>
          <w:tcPr>
            <w:tcW w:w="453" w:type="pct"/>
          </w:tcPr>
          <w:p w:rsidR="00B16B10" w:rsidRPr="00733F9C" w:rsidRDefault="00B16B10" w:rsidP="009B2760">
            <w:pPr>
              <w:pStyle w:val="ConsPlusNormal"/>
              <w:jc w:val="center"/>
              <w:rPr>
                <w:sz w:val="20"/>
                <w:szCs w:val="20"/>
              </w:rPr>
            </w:pPr>
            <w:r w:rsidRPr="00733F9C">
              <w:rPr>
                <w:sz w:val="20"/>
                <w:szCs w:val="20"/>
              </w:rPr>
              <w:t>441917,1</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Бюджеты муниципальных образований</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Внебюджетные источники</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val="restart"/>
          </w:tcPr>
          <w:p w:rsidR="00B16B10" w:rsidRPr="00733F9C" w:rsidRDefault="00B16B10" w:rsidP="009B2760">
            <w:pPr>
              <w:pStyle w:val="ConsPlusNormal"/>
              <w:jc w:val="center"/>
              <w:rPr>
                <w:sz w:val="20"/>
                <w:szCs w:val="20"/>
              </w:rPr>
            </w:pPr>
            <w:r w:rsidRPr="00733F9C">
              <w:rPr>
                <w:sz w:val="20"/>
                <w:szCs w:val="20"/>
              </w:rPr>
              <w:t>4.5</w:t>
            </w:r>
          </w:p>
        </w:tc>
        <w:tc>
          <w:tcPr>
            <w:tcW w:w="913" w:type="pct"/>
            <w:vMerge w:val="restart"/>
          </w:tcPr>
          <w:p w:rsidR="00B16B10" w:rsidRPr="00733F9C" w:rsidRDefault="00B16B10" w:rsidP="009B2760">
            <w:pPr>
              <w:pStyle w:val="ConsPlusNormal"/>
              <w:rPr>
                <w:sz w:val="20"/>
                <w:szCs w:val="20"/>
              </w:rPr>
            </w:pPr>
            <w:r w:rsidRPr="00733F9C">
              <w:rPr>
                <w:sz w:val="20"/>
                <w:szCs w:val="20"/>
              </w:rPr>
              <w:t xml:space="preserve">Предоставление выплат гражданам, жилые помещения которых повреждены в результате </w:t>
            </w:r>
            <w:r w:rsidRPr="00733F9C">
              <w:rPr>
                <w:sz w:val="20"/>
                <w:szCs w:val="20"/>
              </w:rPr>
              <w:lastRenderedPageBreak/>
              <w:t>паводка, вызванного сильными дождями, прошедшими в августе – сентябре 2020 г. на территории Еврейской автономной области, имея в виду предоставление выплат таким гражданам на осуществление капитального ремонта поврежденных жилых помещений общей площадью 4663,3 кв. метра</w:t>
            </w:r>
          </w:p>
        </w:tc>
        <w:tc>
          <w:tcPr>
            <w:tcW w:w="696" w:type="pct"/>
          </w:tcPr>
          <w:p w:rsidR="00B16B10" w:rsidRPr="00733F9C" w:rsidRDefault="00B16B10" w:rsidP="009B2760">
            <w:pPr>
              <w:pStyle w:val="ConsPlusNormal"/>
              <w:rPr>
                <w:sz w:val="20"/>
                <w:szCs w:val="20"/>
              </w:rPr>
            </w:pPr>
            <w:r w:rsidRPr="00733F9C">
              <w:rPr>
                <w:sz w:val="20"/>
                <w:szCs w:val="20"/>
              </w:rPr>
              <w:lastRenderedPageBreak/>
              <w:t>Всего</w:t>
            </w:r>
          </w:p>
        </w:tc>
        <w:tc>
          <w:tcPr>
            <w:tcW w:w="453" w:type="pct"/>
          </w:tcPr>
          <w:p w:rsidR="00B16B10" w:rsidRPr="00733F9C" w:rsidRDefault="00B16B10" w:rsidP="009B2760">
            <w:pPr>
              <w:pStyle w:val="ConsPlusNormal"/>
              <w:jc w:val="center"/>
              <w:rPr>
                <w:sz w:val="20"/>
                <w:szCs w:val="20"/>
              </w:rPr>
            </w:pPr>
            <w:r w:rsidRPr="00733F9C">
              <w:rPr>
                <w:sz w:val="20"/>
                <w:szCs w:val="20"/>
              </w:rPr>
              <w:t>4771,8</w:t>
            </w:r>
          </w:p>
        </w:tc>
        <w:tc>
          <w:tcPr>
            <w:tcW w:w="453" w:type="pct"/>
          </w:tcPr>
          <w:p w:rsidR="00B16B10" w:rsidRPr="00733F9C" w:rsidRDefault="00B16B10" w:rsidP="009B2760">
            <w:pPr>
              <w:pStyle w:val="ConsPlusNormal"/>
              <w:jc w:val="center"/>
              <w:rPr>
                <w:sz w:val="20"/>
                <w:szCs w:val="20"/>
              </w:rPr>
            </w:pPr>
            <w:r w:rsidRPr="00733F9C">
              <w:rPr>
                <w:sz w:val="20"/>
                <w:szCs w:val="20"/>
              </w:rPr>
              <w:t>4771,8</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Областной бюджет</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Федеральный бюджет</w:t>
            </w:r>
          </w:p>
        </w:tc>
        <w:tc>
          <w:tcPr>
            <w:tcW w:w="453" w:type="pct"/>
          </w:tcPr>
          <w:p w:rsidR="00B16B10" w:rsidRPr="00733F9C" w:rsidRDefault="00B16B10" w:rsidP="009B2760">
            <w:pPr>
              <w:pStyle w:val="ConsPlusNormal"/>
              <w:jc w:val="center"/>
              <w:rPr>
                <w:sz w:val="20"/>
                <w:szCs w:val="20"/>
              </w:rPr>
            </w:pPr>
            <w:r w:rsidRPr="00733F9C">
              <w:rPr>
                <w:sz w:val="20"/>
                <w:szCs w:val="20"/>
              </w:rPr>
              <w:t>4771,8</w:t>
            </w:r>
          </w:p>
        </w:tc>
        <w:tc>
          <w:tcPr>
            <w:tcW w:w="453" w:type="pct"/>
          </w:tcPr>
          <w:p w:rsidR="00B16B10" w:rsidRPr="00733F9C" w:rsidRDefault="00B16B10" w:rsidP="009B2760">
            <w:pPr>
              <w:pStyle w:val="ConsPlusNormal"/>
              <w:jc w:val="center"/>
              <w:rPr>
                <w:sz w:val="20"/>
                <w:szCs w:val="20"/>
              </w:rPr>
            </w:pPr>
            <w:r w:rsidRPr="00733F9C">
              <w:rPr>
                <w:sz w:val="20"/>
                <w:szCs w:val="20"/>
              </w:rPr>
              <w:t>4771,8</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Бюджеты муниципальных образований</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Внебюджетные источники</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val="restart"/>
          </w:tcPr>
          <w:p w:rsidR="00B16B10" w:rsidRPr="00733F9C" w:rsidRDefault="00B16B10" w:rsidP="009B2760">
            <w:pPr>
              <w:pStyle w:val="ConsPlusNormal"/>
              <w:jc w:val="center"/>
              <w:rPr>
                <w:sz w:val="20"/>
                <w:szCs w:val="20"/>
              </w:rPr>
            </w:pPr>
            <w:r w:rsidRPr="00733F9C">
              <w:rPr>
                <w:sz w:val="20"/>
                <w:szCs w:val="20"/>
              </w:rPr>
              <w:t>4.6</w:t>
            </w:r>
          </w:p>
        </w:tc>
        <w:tc>
          <w:tcPr>
            <w:tcW w:w="913" w:type="pct"/>
            <w:vMerge w:val="restart"/>
          </w:tcPr>
          <w:p w:rsidR="00B16B10" w:rsidRPr="00733F9C" w:rsidRDefault="00B16B10" w:rsidP="009B2760">
            <w:pPr>
              <w:pStyle w:val="ConsPlusNormal"/>
              <w:rPr>
                <w:sz w:val="20"/>
                <w:szCs w:val="20"/>
              </w:rPr>
            </w:pPr>
            <w:r w:rsidRPr="00733F9C">
              <w:rPr>
                <w:sz w:val="20"/>
                <w:szCs w:val="20"/>
              </w:rPr>
              <w:t>Предоставление выплат гражданам, жилые помещения которых утрачены в результате паводка, прошедшего в июле – августе 2019 г. на территории области, имея в виду осуществление выплат таким гражданам на приобретение или строительство ими жилых помещений общей площадью 767,68 кв. метра</w:t>
            </w:r>
          </w:p>
        </w:tc>
        <w:tc>
          <w:tcPr>
            <w:tcW w:w="696" w:type="pct"/>
          </w:tcPr>
          <w:p w:rsidR="00B16B10" w:rsidRPr="00733F9C" w:rsidRDefault="00B16B10" w:rsidP="009B2760">
            <w:pPr>
              <w:pStyle w:val="ConsPlusNormal"/>
              <w:rPr>
                <w:sz w:val="20"/>
                <w:szCs w:val="20"/>
              </w:rPr>
            </w:pPr>
            <w:r w:rsidRPr="00733F9C">
              <w:rPr>
                <w:sz w:val="20"/>
                <w:szCs w:val="20"/>
              </w:rPr>
              <w:t>Всего</w:t>
            </w:r>
          </w:p>
        </w:tc>
        <w:tc>
          <w:tcPr>
            <w:tcW w:w="453" w:type="pct"/>
          </w:tcPr>
          <w:p w:rsidR="00B16B10" w:rsidRPr="00733F9C" w:rsidRDefault="00B16B10" w:rsidP="009B2760">
            <w:pPr>
              <w:pStyle w:val="ConsPlusNormal"/>
              <w:jc w:val="center"/>
              <w:rPr>
                <w:sz w:val="20"/>
                <w:szCs w:val="20"/>
              </w:rPr>
            </w:pPr>
            <w:r w:rsidRPr="00733F9C">
              <w:rPr>
                <w:sz w:val="20"/>
                <w:szCs w:val="20"/>
              </w:rPr>
              <w:t>64274,4</w:t>
            </w:r>
          </w:p>
        </w:tc>
        <w:tc>
          <w:tcPr>
            <w:tcW w:w="453" w:type="pct"/>
          </w:tcPr>
          <w:p w:rsidR="00B16B10" w:rsidRPr="00733F9C" w:rsidRDefault="00B16B10" w:rsidP="009B2760">
            <w:pPr>
              <w:pStyle w:val="ConsPlusNormal"/>
              <w:jc w:val="center"/>
              <w:rPr>
                <w:sz w:val="20"/>
                <w:szCs w:val="20"/>
              </w:rPr>
            </w:pPr>
            <w:r w:rsidRPr="00733F9C">
              <w:rPr>
                <w:sz w:val="20"/>
                <w:szCs w:val="20"/>
              </w:rPr>
              <w:t>64274,4</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Областной бюджет</w:t>
            </w:r>
          </w:p>
        </w:tc>
        <w:tc>
          <w:tcPr>
            <w:tcW w:w="453" w:type="pct"/>
          </w:tcPr>
          <w:p w:rsidR="00B16B10" w:rsidRPr="00733F9C" w:rsidRDefault="00B16B10" w:rsidP="009B2760">
            <w:pPr>
              <w:pStyle w:val="ConsPlusNormal"/>
              <w:jc w:val="center"/>
              <w:rPr>
                <w:sz w:val="20"/>
                <w:szCs w:val="20"/>
              </w:rPr>
            </w:pPr>
            <w:r w:rsidRPr="00733F9C">
              <w:rPr>
                <w:sz w:val="20"/>
                <w:szCs w:val="20"/>
              </w:rPr>
              <w:t>643,3</w:t>
            </w:r>
          </w:p>
        </w:tc>
        <w:tc>
          <w:tcPr>
            <w:tcW w:w="453" w:type="pct"/>
          </w:tcPr>
          <w:p w:rsidR="00B16B10" w:rsidRPr="00733F9C" w:rsidRDefault="00B16B10" w:rsidP="009B2760">
            <w:pPr>
              <w:pStyle w:val="ConsPlusNormal"/>
              <w:jc w:val="center"/>
              <w:rPr>
                <w:sz w:val="20"/>
                <w:szCs w:val="20"/>
              </w:rPr>
            </w:pPr>
            <w:r w:rsidRPr="00733F9C">
              <w:rPr>
                <w:sz w:val="20"/>
                <w:szCs w:val="20"/>
              </w:rPr>
              <w:t>643,3</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Федеральный бюджет</w:t>
            </w:r>
          </w:p>
        </w:tc>
        <w:tc>
          <w:tcPr>
            <w:tcW w:w="453" w:type="pct"/>
          </w:tcPr>
          <w:p w:rsidR="00B16B10" w:rsidRPr="00733F9C" w:rsidRDefault="00B16B10" w:rsidP="009B2760">
            <w:pPr>
              <w:pStyle w:val="ConsPlusNormal"/>
              <w:jc w:val="center"/>
              <w:rPr>
                <w:sz w:val="20"/>
                <w:szCs w:val="20"/>
              </w:rPr>
            </w:pPr>
            <w:r w:rsidRPr="00733F9C">
              <w:rPr>
                <w:sz w:val="20"/>
                <w:szCs w:val="20"/>
              </w:rPr>
              <w:t>63631,1</w:t>
            </w:r>
          </w:p>
        </w:tc>
        <w:tc>
          <w:tcPr>
            <w:tcW w:w="453" w:type="pct"/>
          </w:tcPr>
          <w:p w:rsidR="00B16B10" w:rsidRPr="00733F9C" w:rsidRDefault="00B16B10" w:rsidP="009B2760">
            <w:pPr>
              <w:pStyle w:val="ConsPlusNormal"/>
              <w:jc w:val="center"/>
              <w:rPr>
                <w:sz w:val="20"/>
                <w:szCs w:val="20"/>
              </w:rPr>
            </w:pPr>
            <w:r w:rsidRPr="00733F9C">
              <w:rPr>
                <w:sz w:val="20"/>
                <w:szCs w:val="20"/>
              </w:rPr>
              <w:t>63631,1</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Бюджеты муниципальных образований</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Внебюджетные источники</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val="restart"/>
          </w:tcPr>
          <w:p w:rsidR="00B16B10" w:rsidRPr="00733F9C" w:rsidRDefault="00B16B10" w:rsidP="009B2760">
            <w:pPr>
              <w:pStyle w:val="ConsPlusNormal"/>
              <w:jc w:val="center"/>
              <w:rPr>
                <w:sz w:val="20"/>
                <w:szCs w:val="20"/>
              </w:rPr>
            </w:pPr>
            <w:r w:rsidRPr="00733F9C">
              <w:rPr>
                <w:sz w:val="20"/>
                <w:szCs w:val="20"/>
              </w:rPr>
              <w:t>4.7</w:t>
            </w:r>
          </w:p>
        </w:tc>
        <w:tc>
          <w:tcPr>
            <w:tcW w:w="913" w:type="pct"/>
            <w:vMerge w:val="restart"/>
          </w:tcPr>
          <w:p w:rsidR="00B16B10" w:rsidRPr="00733F9C" w:rsidRDefault="00B16B10" w:rsidP="009B2760">
            <w:pPr>
              <w:pStyle w:val="ConsPlusNormal"/>
              <w:rPr>
                <w:sz w:val="20"/>
                <w:szCs w:val="20"/>
              </w:rPr>
            </w:pPr>
            <w:r w:rsidRPr="00733F9C">
              <w:rPr>
                <w:sz w:val="20"/>
                <w:szCs w:val="20"/>
              </w:rPr>
              <w:t xml:space="preserve">Предоставление выплат гражданам, жилые помещения которых утрачены в результате паводка, произошедшего в июле – августе 2019 г. на территории Еврейской автономной области, имея в виду предоставление выплат таким гражданам на </w:t>
            </w:r>
            <w:r w:rsidRPr="00733F9C">
              <w:rPr>
                <w:sz w:val="20"/>
                <w:szCs w:val="20"/>
              </w:rPr>
              <w:lastRenderedPageBreak/>
              <w:t>приобретение или строительство ими жилых помещений общей площадью 582,2 кв. метра</w:t>
            </w:r>
          </w:p>
        </w:tc>
        <w:tc>
          <w:tcPr>
            <w:tcW w:w="696" w:type="pct"/>
          </w:tcPr>
          <w:p w:rsidR="00B16B10" w:rsidRPr="00733F9C" w:rsidRDefault="00B16B10" w:rsidP="009B2760">
            <w:pPr>
              <w:pStyle w:val="ConsPlusNormal"/>
              <w:rPr>
                <w:sz w:val="20"/>
                <w:szCs w:val="20"/>
              </w:rPr>
            </w:pPr>
            <w:r w:rsidRPr="00733F9C">
              <w:rPr>
                <w:sz w:val="20"/>
                <w:szCs w:val="20"/>
              </w:rPr>
              <w:lastRenderedPageBreak/>
              <w:t>Всего</w:t>
            </w:r>
          </w:p>
        </w:tc>
        <w:tc>
          <w:tcPr>
            <w:tcW w:w="453" w:type="pct"/>
          </w:tcPr>
          <w:p w:rsidR="00B16B10" w:rsidRPr="00733F9C" w:rsidRDefault="00B16B10" w:rsidP="009B2760">
            <w:pPr>
              <w:pStyle w:val="ConsPlusNormal"/>
              <w:jc w:val="center"/>
              <w:rPr>
                <w:sz w:val="20"/>
                <w:szCs w:val="20"/>
              </w:rPr>
            </w:pPr>
            <w:r w:rsidRPr="00733F9C">
              <w:rPr>
                <w:sz w:val="20"/>
                <w:szCs w:val="20"/>
              </w:rPr>
              <w:t>35329,8</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35329,8</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Областной бюджет</w:t>
            </w:r>
          </w:p>
        </w:tc>
        <w:tc>
          <w:tcPr>
            <w:tcW w:w="453" w:type="pct"/>
          </w:tcPr>
          <w:p w:rsidR="00B16B10" w:rsidRPr="00733F9C" w:rsidRDefault="00B16B10" w:rsidP="009B2760">
            <w:pPr>
              <w:pStyle w:val="ConsPlusNormal"/>
              <w:jc w:val="center"/>
              <w:rPr>
                <w:sz w:val="20"/>
                <w:szCs w:val="20"/>
              </w:rPr>
            </w:pPr>
            <w:r w:rsidRPr="00733F9C">
              <w:rPr>
                <w:sz w:val="20"/>
                <w:szCs w:val="20"/>
              </w:rPr>
              <w:t>353,3</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353,3</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Федеральный бюджет</w:t>
            </w:r>
          </w:p>
        </w:tc>
        <w:tc>
          <w:tcPr>
            <w:tcW w:w="453" w:type="pct"/>
          </w:tcPr>
          <w:p w:rsidR="00B16B10" w:rsidRPr="00733F9C" w:rsidRDefault="00B16B10" w:rsidP="009B2760">
            <w:pPr>
              <w:pStyle w:val="ConsPlusNormal"/>
              <w:jc w:val="center"/>
              <w:rPr>
                <w:sz w:val="20"/>
                <w:szCs w:val="20"/>
              </w:rPr>
            </w:pPr>
            <w:r w:rsidRPr="00733F9C">
              <w:rPr>
                <w:sz w:val="20"/>
                <w:szCs w:val="20"/>
              </w:rPr>
              <w:t>34976,5</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34976,5</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 xml:space="preserve">Бюджеты муниципальных </w:t>
            </w:r>
            <w:r w:rsidRPr="00733F9C">
              <w:rPr>
                <w:sz w:val="20"/>
                <w:szCs w:val="20"/>
              </w:rPr>
              <w:lastRenderedPageBreak/>
              <w:t>образований</w:t>
            </w:r>
          </w:p>
        </w:tc>
        <w:tc>
          <w:tcPr>
            <w:tcW w:w="453" w:type="pct"/>
          </w:tcPr>
          <w:p w:rsidR="00B16B10" w:rsidRPr="00733F9C" w:rsidRDefault="00B16B10" w:rsidP="009B2760">
            <w:pPr>
              <w:pStyle w:val="ConsPlusNormal"/>
              <w:jc w:val="center"/>
              <w:rPr>
                <w:sz w:val="20"/>
                <w:szCs w:val="20"/>
              </w:rPr>
            </w:pPr>
            <w:r w:rsidRPr="00733F9C">
              <w:rPr>
                <w:sz w:val="20"/>
                <w:szCs w:val="20"/>
              </w:rPr>
              <w:lastRenderedPageBreak/>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Внебюджетные источники</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val="restart"/>
          </w:tcPr>
          <w:p w:rsidR="00B16B10" w:rsidRPr="00733F9C" w:rsidRDefault="00B16B10" w:rsidP="009B2760">
            <w:pPr>
              <w:pStyle w:val="ConsPlusNormal"/>
              <w:jc w:val="center"/>
              <w:rPr>
                <w:sz w:val="20"/>
                <w:szCs w:val="20"/>
              </w:rPr>
            </w:pPr>
            <w:r w:rsidRPr="00733F9C">
              <w:rPr>
                <w:sz w:val="20"/>
                <w:szCs w:val="20"/>
              </w:rPr>
              <w:t>4.8</w:t>
            </w:r>
          </w:p>
        </w:tc>
        <w:tc>
          <w:tcPr>
            <w:tcW w:w="913" w:type="pct"/>
            <w:vMerge w:val="restart"/>
          </w:tcPr>
          <w:p w:rsidR="00B16B10" w:rsidRPr="00733F9C" w:rsidRDefault="00B16B10" w:rsidP="009B2760">
            <w:pPr>
              <w:pStyle w:val="ConsPlusNormal"/>
              <w:rPr>
                <w:sz w:val="20"/>
                <w:szCs w:val="20"/>
              </w:rPr>
            </w:pPr>
            <w:r w:rsidRPr="00733F9C">
              <w:rPr>
                <w:sz w:val="20"/>
                <w:szCs w:val="20"/>
              </w:rPr>
              <w:t>Предоставление выплат гражданам, жилые помещения которых повреждены в результате паводка, произошедшего в июле – августе 2019 г. на территории Еврейской автономной области, имея в виду предоставление выплат таким гражданам на осуществление капитального ремонта поврежденных жилых помещений общей площадью 30,9 кв. метра</w:t>
            </w:r>
          </w:p>
        </w:tc>
        <w:tc>
          <w:tcPr>
            <w:tcW w:w="696" w:type="pct"/>
          </w:tcPr>
          <w:p w:rsidR="00B16B10" w:rsidRPr="00733F9C" w:rsidRDefault="00B16B10" w:rsidP="009B2760">
            <w:pPr>
              <w:pStyle w:val="ConsPlusNormal"/>
              <w:rPr>
                <w:sz w:val="20"/>
                <w:szCs w:val="20"/>
              </w:rPr>
            </w:pPr>
            <w:r w:rsidRPr="00733F9C">
              <w:rPr>
                <w:sz w:val="20"/>
                <w:szCs w:val="20"/>
              </w:rPr>
              <w:t>Всего</w:t>
            </w:r>
          </w:p>
        </w:tc>
        <w:tc>
          <w:tcPr>
            <w:tcW w:w="453" w:type="pct"/>
          </w:tcPr>
          <w:p w:rsidR="00B16B10" w:rsidRPr="00733F9C" w:rsidRDefault="00B16B10" w:rsidP="009B2760">
            <w:pPr>
              <w:pStyle w:val="ConsPlusNormal"/>
              <w:jc w:val="center"/>
              <w:rPr>
                <w:sz w:val="20"/>
                <w:szCs w:val="20"/>
              </w:rPr>
            </w:pPr>
            <w:r w:rsidRPr="00733F9C">
              <w:rPr>
                <w:sz w:val="20"/>
                <w:szCs w:val="20"/>
              </w:rPr>
              <w:t>185,4</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185,4</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Областной бюджет</w:t>
            </w:r>
          </w:p>
        </w:tc>
        <w:tc>
          <w:tcPr>
            <w:tcW w:w="453" w:type="pct"/>
          </w:tcPr>
          <w:p w:rsidR="00B16B10" w:rsidRPr="00733F9C" w:rsidRDefault="00B16B10" w:rsidP="009B2760">
            <w:pPr>
              <w:pStyle w:val="ConsPlusNormal"/>
              <w:jc w:val="center"/>
              <w:rPr>
                <w:sz w:val="20"/>
                <w:szCs w:val="20"/>
              </w:rPr>
            </w:pPr>
            <w:r w:rsidRPr="00733F9C">
              <w:rPr>
                <w:sz w:val="20"/>
                <w:szCs w:val="20"/>
              </w:rPr>
              <w:t>1,9</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1,9</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Федеральный бюджет</w:t>
            </w:r>
          </w:p>
        </w:tc>
        <w:tc>
          <w:tcPr>
            <w:tcW w:w="453" w:type="pct"/>
          </w:tcPr>
          <w:p w:rsidR="00B16B10" w:rsidRPr="00733F9C" w:rsidRDefault="00B16B10" w:rsidP="009B2760">
            <w:pPr>
              <w:pStyle w:val="ConsPlusNormal"/>
              <w:jc w:val="center"/>
              <w:rPr>
                <w:sz w:val="20"/>
                <w:szCs w:val="20"/>
              </w:rPr>
            </w:pPr>
            <w:r w:rsidRPr="00733F9C">
              <w:rPr>
                <w:sz w:val="20"/>
                <w:szCs w:val="20"/>
              </w:rPr>
              <w:t>183,5</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183,5</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Бюджеты муниципальных образований</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Внебюджетные источники</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val="restart"/>
          </w:tcPr>
          <w:p w:rsidR="00B16B10" w:rsidRPr="00733F9C" w:rsidRDefault="00B16B10" w:rsidP="009B2760">
            <w:pPr>
              <w:pStyle w:val="ConsPlusNormal"/>
              <w:jc w:val="center"/>
              <w:rPr>
                <w:sz w:val="20"/>
                <w:szCs w:val="20"/>
              </w:rPr>
            </w:pPr>
            <w:r w:rsidRPr="00733F9C">
              <w:rPr>
                <w:sz w:val="20"/>
                <w:szCs w:val="20"/>
              </w:rPr>
              <w:t>4.9</w:t>
            </w:r>
          </w:p>
        </w:tc>
        <w:tc>
          <w:tcPr>
            <w:tcW w:w="913" w:type="pct"/>
            <w:vMerge w:val="restart"/>
          </w:tcPr>
          <w:p w:rsidR="00B16B10" w:rsidRPr="00733F9C" w:rsidRDefault="00B16B10" w:rsidP="009B2760">
            <w:pPr>
              <w:pStyle w:val="ConsPlusNormal"/>
              <w:rPr>
                <w:sz w:val="20"/>
                <w:szCs w:val="20"/>
              </w:rPr>
            </w:pPr>
            <w:r w:rsidRPr="00733F9C">
              <w:rPr>
                <w:sz w:val="20"/>
                <w:szCs w:val="20"/>
              </w:rPr>
              <w:t xml:space="preserve">Предоставление выплат гражданам, жилые помещения которых утрачены в результате паводка, вызванного сильными дождями, прошедшими в августе – сентябре 2020 г. на территории Еврейской автономной области, получившим выплаты на капитальный ремонт жилых помещений, поврежденных в результате паводка, произошедшего в июле – августе 2019 г. на территории Еврейской автономной области, имея в виду предоставление выплат </w:t>
            </w:r>
            <w:r w:rsidRPr="00733F9C">
              <w:rPr>
                <w:sz w:val="20"/>
                <w:szCs w:val="20"/>
              </w:rPr>
              <w:lastRenderedPageBreak/>
              <w:t>таким гражданам на приобретение или строительство ими жилых помещений общей площадью 106,1 кв. метра</w:t>
            </w:r>
          </w:p>
        </w:tc>
        <w:tc>
          <w:tcPr>
            <w:tcW w:w="696" w:type="pct"/>
          </w:tcPr>
          <w:p w:rsidR="00B16B10" w:rsidRPr="00733F9C" w:rsidRDefault="00B16B10" w:rsidP="009B2760">
            <w:pPr>
              <w:pStyle w:val="ConsPlusNormal"/>
              <w:rPr>
                <w:sz w:val="20"/>
                <w:szCs w:val="20"/>
              </w:rPr>
            </w:pPr>
            <w:r w:rsidRPr="00733F9C">
              <w:rPr>
                <w:sz w:val="20"/>
                <w:szCs w:val="20"/>
              </w:rPr>
              <w:lastRenderedPageBreak/>
              <w:t>Всего</w:t>
            </w:r>
          </w:p>
        </w:tc>
        <w:tc>
          <w:tcPr>
            <w:tcW w:w="453" w:type="pct"/>
          </w:tcPr>
          <w:p w:rsidR="00B16B10" w:rsidRPr="00733F9C" w:rsidRDefault="00B16B10" w:rsidP="009B2760">
            <w:pPr>
              <w:pStyle w:val="ConsPlusNormal"/>
              <w:jc w:val="center"/>
              <w:rPr>
                <w:sz w:val="20"/>
                <w:szCs w:val="20"/>
              </w:rPr>
            </w:pPr>
            <w:r w:rsidRPr="00733F9C">
              <w:rPr>
                <w:sz w:val="20"/>
                <w:szCs w:val="20"/>
              </w:rPr>
              <w:t>8295,4</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8295,4</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Областной бюджет</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Федеральный бюджет</w:t>
            </w:r>
          </w:p>
        </w:tc>
        <w:tc>
          <w:tcPr>
            <w:tcW w:w="453" w:type="pct"/>
          </w:tcPr>
          <w:p w:rsidR="00B16B10" w:rsidRPr="00733F9C" w:rsidRDefault="00B16B10" w:rsidP="009B2760">
            <w:pPr>
              <w:pStyle w:val="ConsPlusNormal"/>
              <w:jc w:val="center"/>
              <w:rPr>
                <w:sz w:val="20"/>
                <w:szCs w:val="20"/>
              </w:rPr>
            </w:pPr>
            <w:r w:rsidRPr="00733F9C">
              <w:rPr>
                <w:sz w:val="20"/>
                <w:szCs w:val="20"/>
              </w:rPr>
              <w:t>8295,4</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8295,4</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Бюджеты муниципальных образований</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Внебюджетные источники</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val="restart"/>
          </w:tcPr>
          <w:p w:rsidR="00B16B10" w:rsidRPr="00733F9C" w:rsidRDefault="00B16B10" w:rsidP="009B2760">
            <w:pPr>
              <w:pStyle w:val="ConsPlusNormal"/>
              <w:jc w:val="center"/>
              <w:rPr>
                <w:sz w:val="20"/>
                <w:szCs w:val="20"/>
              </w:rPr>
            </w:pPr>
            <w:r w:rsidRPr="00733F9C">
              <w:rPr>
                <w:sz w:val="20"/>
                <w:szCs w:val="20"/>
              </w:rPr>
              <w:lastRenderedPageBreak/>
              <w:t>4.10</w:t>
            </w:r>
          </w:p>
        </w:tc>
        <w:tc>
          <w:tcPr>
            <w:tcW w:w="913" w:type="pct"/>
            <w:vMerge w:val="restart"/>
          </w:tcPr>
          <w:p w:rsidR="00B16B10" w:rsidRPr="00733F9C" w:rsidRDefault="00B16B10" w:rsidP="009B2760">
            <w:pPr>
              <w:pStyle w:val="ConsPlusNormal"/>
              <w:rPr>
                <w:sz w:val="20"/>
                <w:szCs w:val="20"/>
              </w:rPr>
            </w:pPr>
            <w:r w:rsidRPr="00733F9C">
              <w:rPr>
                <w:sz w:val="20"/>
                <w:szCs w:val="20"/>
              </w:rPr>
              <w:t>Предоставление выплат гражданам, жилые помещения которых утрачены в результате паводка, вызванного сильными дождями, прошедшими в августе – сентябре  2020 г. на территории Еврейской автономной области, имея в виду предоставление выплат таким гражданам на приобретение или строительство ими жилых помещений общей площадью 959,81 кв. метра</w:t>
            </w:r>
          </w:p>
        </w:tc>
        <w:tc>
          <w:tcPr>
            <w:tcW w:w="696" w:type="pct"/>
          </w:tcPr>
          <w:p w:rsidR="00B16B10" w:rsidRPr="00733F9C" w:rsidRDefault="00B16B10" w:rsidP="009B2760">
            <w:pPr>
              <w:pStyle w:val="ConsPlusNormal"/>
              <w:rPr>
                <w:sz w:val="20"/>
                <w:szCs w:val="20"/>
              </w:rPr>
            </w:pPr>
            <w:r w:rsidRPr="00733F9C">
              <w:rPr>
                <w:sz w:val="20"/>
                <w:szCs w:val="20"/>
              </w:rPr>
              <w:t>Всего</w:t>
            </w:r>
          </w:p>
        </w:tc>
        <w:tc>
          <w:tcPr>
            <w:tcW w:w="453" w:type="pct"/>
          </w:tcPr>
          <w:p w:rsidR="00B16B10" w:rsidRPr="00733F9C" w:rsidRDefault="00B16B10" w:rsidP="009B2760">
            <w:pPr>
              <w:pStyle w:val="ConsPlusNormal"/>
              <w:jc w:val="center"/>
              <w:rPr>
                <w:sz w:val="20"/>
                <w:szCs w:val="20"/>
              </w:rPr>
            </w:pPr>
            <w:r w:rsidRPr="00733F9C">
              <w:rPr>
                <w:sz w:val="20"/>
                <w:szCs w:val="20"/>
              </w:rPr>
              <w:t>75178,1</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75178,1</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Областной бюджет</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Федеральный бюджет</w:t>
            </w:r>
          </w:p>
        </w:tc>
        <w:tc>
          <w:tcPr>
            <w:tcW w:w="453" w:type="pct"/>
          </w:tcPr>
          <w:p w:rsidR="00B16B10" w:rsidRPr="00733F9C" w:rsidRDefault="00B16B10" w:rsidP="009B2760">
            <w:pPr>
              <w:pStyle w:val="ConsPlusNormal"/>
              <w:jc w:val="center"/>
              <w:rPr>
                <w:sz w:val="20"/>
                <w:szCs w:val="20"/>
              </w:rPr>
            </w:pPr>
            <w:r w:rsidRPr="00733F9C">
              <w:rPr>
                <w:sz w:val="20"/>
                <w:szCs w:val="20"/>
              </w:rPr>
              <w:t>75178,1</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75178,1</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Бюджеты муниципальных образований</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Внебюджетные источники</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val="restart"/>
          </w:tcPr>
          <w:p w:rsidR="00B16B10" w:rsidRPr="00733F9C" w:rsidRDefault="00B16B10" w:rsidP="009B2760">
            <w:pPr>
              <w:pStyle w:val="ConsPlusNormal"/>
              <w:jc w:val="center"/>
              <w:rPr>
                <w:sz w:val="20"/>
                <w:szCs w:val="20"/>
              </w:rPr>
            </w:pPr>
            <w:r w:rsidRPr="00733F9C">
              <w:rPr>
                <w:sz w:val="20"/>
                <w:szCs w:val="20"/>
              </w:rPr>
              <w:t>4.11</w:t>
            </w:r>
          </w:p>
        </w:tc>
        <w:tc>
          <w:tcPr>
            <w:tcW w:w="913" w:type="pct"/>
            <w:vMerge w:val="restart"/>
          </w:tcPr>
          <w:p w:rsidR="00B16B10" w:rsidRPr="00733F9C" w:rsidRDefault="00B16B10" w:rsidP="009B2760">
            <w:pPr>
              <w:pStyle w:val="ConsPlusNormal"/>
              <w:rPr>
                <w:sz w:val="20"/>
                <w:szCs w:val="20"/>
              </w:rPr>
            </w:pPr>
            <w:r w:rsidRPr="00733F9C">
              <w:rPr>
                <w:sz w:val="20"/>
                <w:szCs w:val="20"/>
              </w:rPr>
              <w:t>Предоставление выплат гражданам, жилые помещения которых повреждены в результате паводка, вызванного сильными дождями, прошедшими в августе – сентябре 2020 г. на территории Еврейской автономной области, имея в виду предоставление выплат таким гражданам на осуществление капитального ремонта поврежденных жилых помещений общей площадью 45,8 кв. метра</w:t>
            </w:r>
          </w:p>
        </w:tc>
        <w:tc>
          <w:tcPr>
            <w:tcW w:w="696" w:type="pct"/>
          </w:tcPr>
          <w:p w:rsidR="00B16B10" w:rsidRPr="00733F9C" w:rsidRDefault="00B16B10" w:rsidP="009B2760">
            <w:pPr>
              <w:pStyle w:val="ConsPlusNormal"/>
              <w:rPr>
                <w:sz w:val="20"/>
                <w:szCs w:val="20"/>
              </w:rPr>
            </w:pPr>
            <w:r w:rsidRPr="00733F9C">
              <w:rPr>
                <w:sz w:val="20"/>
                <w:szCs w:val="20"/>
              </w:rPr>
              <w:t>Всего</w:t>
            </w:r>
          </w:p>
        </w:tc>
        <w:tc>
          <w:tcPr>
            <w:tcW w:w="453" w:type="pct"/>
          </w:tcPr>
          <w:p w:rsidR="00B16B10" w:rsidRPr="00733F9C" w:rsidRDefault="00B16B10" w:rsidP="009B2760">
            <w:pPr>
              <w:pStyle w:val="ConsPlusNormal"/>
              <w:jc w:val="center"/>
              <w:rPr>
                <w:sz w:val="20"/>
                <w:szCs w:val="20"/>
              </w:rPr>
            </w:pPr>
            <w:r w:rsidRPr="00733F9C">
              <w:rPr>
                <w:sz w:val="20"/>
                <w:szCs w:val="20"/>
              </w:rPr>
              <w:t>274,8</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274,8</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Областной бюджет</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Федеральный бюджет</w:t>
            </w:r>
          </w:p>
        </w:tc>
        <w:tc>
          <w:tcPr>
            <w:tcW w:w="453" w:type="pct"/>
          </w:tcPr>
          <w:p w:rsidR="00B16B10" w:rsidRPr="00733F9C" w:rsidRDefault="00B16B10" w:rsidP="009B2760">
            <w:pPr>
              <w:pStyle w:val="ConsPlusNormal"/>
              <w:jc w:val="center"/>
              <w:rPr>
                <w:sz w:val="20"/>
                <w:szCs w:val="20"/>
              </w:rPr>
            </w:pPr>
            <w:r w:rsidRPr="00733F9C">
              <w:rPr>
                <w:sz w:val="20"/>
                <w:szCs w:val="20"/>
              </w:rPr>
              <w:t>274,8</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274,8</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Бюджеты муниципальных образований</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Внебюджетные источники</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val="restart"/>
          </w:tcPr>
          <w:p w:rsidR="00B16B10" w:rsidRPr="00733F9C" w:rsidRDefault="00B16B10" w:rsidP="009B2760">
            <w:pPr>
              <w:pStyle w:val="ConsPlusNormal"/>
              <w:jc w:val="center"/>
              <w:rPr>
                <w:sz w:val="20"/>
                <w:szCs w:val="20"/>
              </w:rPr>
            </w:pPr>
            <w:r w:rsidRPr="00733F9C">
              <w:rPr>
                <w:sz w:val="20"/>
                <w:szCs w:val="20"/>
              </w:rPr>
              <w:lastRenderedPageBreak/>
              <w:t>4.12</w:t>
            </w:r>
          </w:p>
        </w:tc>
        <w:tc>
          <w:tcPr>
            <w:tcW w:w="913" w:type="pct"/>
            <w:vMerge w:val="restart"/>
          </w:tcPr>
          <w:p w:rsidR="00B16B10" w:rsidRPr="00733F9C" w:rsidRDefault="00B16B10" w:rsidP="009B2760">
            <w:pPr>
              <w:pStyle w:val="ConsPlusNormal"/>
              <w:rPr>
                <w:sz w:val="20"/>
                <w:szCs w:val="20"/>
              </w:rPr>
            </w:pPr>
            <w:r w:rsidRPr="00733F9C">
              <w:rPr>
                <w:sz w:val="20"/>
                <w:szCs w:val="20"/>
              </w:rPr>
              <w:t>Предоставление выплат гражданам, жилые помещения которых утрачены в результате паводка, вызванного сильными дождями, прошедшими в мае – августе 2021 г. на территории Еврейской автономной области, получившим выплаты на капитальный ремонт жилых помещений, поврежденных в результате паводка, произошедшего в июле – августе 2019 г. на территории Еврейской автономной области, имея в виду предоставление выплат таким гражданам на приобретение или строительство ими жилых помещений общей площадью 146,6 кв. метра</w:t>
            </w:r>
          </w:p>
        </w:tc>
        <w:tc>
          <w:tcPr>
            <w:tcW w:w="696" w:type="pct"/>
          </w:tcPr>
          <w:p w:rsidR="00B16B10" w:rsidRPr="00733F9C" w:rsidRDefault="00B16B10" w:rsidP="009B2760">
            <w:pPr>
              <w:pStyle w:val="ConsPlusNormal"/>
              <w:rPr>
                <w:sz w:val="20"/>
                <w:szCs w:val="20"/>
              </w:rPr>
            </w:pPr>
            <w:r w:rsidRPr="00733F9C">
              <w:rPr>
                <w:sz w:val="20"/>
                <w:szCs w:val="20"/>
              </w:rPr>
              <w:t>Всего</w:t>
            </w:r>
          </w:p>
        </w:tc>
        <w:tc>
          <w:tcPr>
            <w:tcW w:w="453" w:type="pct"/>
          </w:tcPr>
          <w:p w:rsidR="00B16B10" w:rsidRPr="00733F9C" w:rsidRDefault="00B16B10" w:rsidP="009B2760">
            <w:pPr>
              <w:pStyle w:val="ConsPlusNormal"/>
              <w:jc w:val="center"/>
              <w:rPr>
                <w:sz w:val="20"/>
                <w:szCs w:val="20"/>
              </w:rPr>
            </w:pPr>
            <w:r w:rsidRPr="00733F9C">
              <w:rPr>
                <w:sz w:val="20"/>
                <w:szCs w:val="20"/>
              </w:rPr>
              <w:t>13137,9</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13137,9</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Областной бюджет</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Федеральный бюджет</w:t>
            </w:r>
          </w:p>
        </w:tc>
        <w:tc>
          <w:tcPr>
            <w:tcW w:w="453" w:type="pct"/>
          </w:tcPr>
          <w:p w:rsidR="00B16B10" w:rsidRPr="00733F9C" w:rsidRDefault="00B16B10" w:rsidP="009B2760">
            <w:pPr>
              <w:pStyle w:val="ConsPlusNormal"/>
              <w:jc w:val="center"/>
              <w:rPr>
                <w:sz w:val="20"/>
                <w:szCs w:val="20"/>
              </w:rPr>
            </w:pPr>
            <w:r w:rsidRPr="00733F9C">
              <w:rPr>
                <w:sz w:val="20"/>
                <w:szCs w:val="20"/>
              </w:rPr>
              <w:t>13137,9</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13137,9</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Бюджеты муниципальных образований</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Внебюджетные источники</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val="restart"/>
          </w:tcPr>
          <w:p w:rsidR="00B16B10" w:rsidRPr="00733F9C" w:rsidRDefault="00B16B10" w:rsidP="009B2760">
            <w:pPr>
              <w:pStyle w:val="ConsPlusNormal"/>
              <w:jc w:val="center"/>
              <w:rPr>
                <w:sz w:val="20"/>
                <w:szCs w:val="20"/>
              </w:rPr>
            </w:pPr>
            <w:r w:rsidRPr="00733F9C">
              <w:rPr>
                <w:sz w:val="20"/>
                <w:szCs w:val="20"/>
              </w:rPr>
              <w:t>4.13</w:t>
            </w:r>
          </w:p>
        </w:tc>
        <w:tc>
          <w:tcPr>
            <w:tcW w:w="913" w:type="pct"/>
            <w:vMerge w:val="restart"/>
          </w:tcPr>
          <w:p w:rsidR="00B16B10" w:rsidRPr="00733F9C" w:rsidRDefault="00B16B10" w:rsidP="009B2760">
            <w:pPr>
              <w:pStyle w:val="ConsPlusNormal"/>
              <w:rPr>
                <w:sz w:val="20"/>
                <w:szCs w:val="20"/>
              </w:rPr>
            </w:pPr>
            <w:r w:rsidRPr="00733F9C">
              <w:rPr>
                <w:sz w:val="20"/>
                <w:szCs w:val="20"/>
              </w:rPr>
              <w:t xml:space="preserve">Предоставление выплат гражданам, жилые помещения которых утрачены в результате паводка, вызванного сильными дождями, прошедшими в мае – августе 2021 г. на территории Еврейской автономной области, имея в виду предоставление выплат таким гражданам на приобретение или строительство ими жилых помещений общей площадью </w:t>
            </w:r>
            <w:r w:rsidRPr="00733F9C">
              <w:rPr>
                <w:sz w:val="20"/>
                <w:szCs w:val="20"/>
              </w:rPr>
              <w:lastRenderedPageBreak/>
              <w:t>1549,7 кв. метра</w:t>
            </w:r>
          </w:p>
        </w:tc>
        <w:tc>
          <w:tcPr>
            <w:tcW w:w="696" w:type="pct"/>
          </w:tcPr>
          <w:p w:rsidR="00B16B10" w:rsidRPr="00733F9C" w:rsidRDefault="00B16B10" w:rsidP="009B2760">
            <w:pPr>
              <w:pStyle w:val="ConsPlusNormal"/>
              <w:rPr>
                <w:sz w:val="20"/>
                <w:szCs w:val="20"/>
              </w:rPr>
            </w:pPr>
            <w:r w:rsidRPr="00733F9C">
              <w:rPr>
                <w:sz w:val="20"/>
                <w:szCs w:val="20"/>
              </w:rPr>
              <w:lastRenderedPageBreak/>
              <w:t>Всего</w:t>
            </w:r>
          </w:p>
        </w:tc>
        <w:tc>
          <w:tcPr>
            <w:tcW w:w="453" w:type="pct"/>
          </w:tcPr>
          <w:p w:rsidR="00B16B10" w:rsidRPr="00733F9C" w:rsidRDefault="00B16B10" w:rsidP="009B2760">
            <w:pPr>
              <w:pStyle w:val="ConsPlusNormal"/>
              <w:jc w:val="center"/>
              <w:rPr>
                <w:sz w:val="20"/>
                <w:szCs w:val="20"/>
              </w:rPr>
            </w:pPr>
            <w:r w:rsidRPr="00733F9C">
              <w:rPr>
                <w:sz w:val="20"/>
                <w:szCs w:val="20"/>
              </w:rPr>
              <w:t>138879,5</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138879,5</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Областной бюджет</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Федеральный бюджет</w:t>
            </w:r>
          </w:p>
        </w:tc>
        <w:tc>
          <w:tcPr>
            <w:tcW w:w="453" w:type="pct"/>
          </w:tcPr>
          <w:p w:rsidR="00B16B10" w:rsidRPr="00733F9C" w:rsidRDefault="00B16B10" w:rsidP="009B2760">
            <w:pPr>
              <w:pStyle w:val="ConsPlusNormal"/>
              <w:jc w:val="center"/>
              <w:rPr>
                <w:sz w:val="20"/>
                <w:szCs w:val="20"/>
              </w:rPr>
            </w:pPr>
            <w:r w:rsidRPr="00733F9C">
              <w:rPr>
                <w:sz w:val="20"/>
                <w:szCs w:val="20"/>
              </w:rPr>
              <w:t>138879,5</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138879,5</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Бюджеты муниципальных образований</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Внебюджетные источники</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val="restart"/>
          </w:tcPr>
          <w:p w:rsidR="00B16B10" w:rsidRPr="00733F9C" w:rsidRDefault="00B16B10" w:rsidP="009B2760">
            <w:pPr>
              <w:pStyle w:val="ConsPlusNormal"/>
              <w:jc w:val="center"/>
              <w:rPr>
                <w:sz w:val="20"/>
                <w:szCs w:val="20"/>
              </w:rPr>
            </w:pPr>
            <w:r w:rsidRPr="00733F9C">
              <w:rPr>
                <w:sz w:val="20"/>
                <w:szCs w:val="20"/>
              </w:rPr>
              <w:lastRenderedPageBreak/>
              <w:t>4.14</w:t>
            </w:r>
          </w:p>
        </w:tc>
        <w:tc>
          <w:tcPr>
            <w:tcW w:w="913" w:type="pct"/>
            <w:vMerge w:val="restart"/>
          </w:tcPr>
          <w:p w:rsidR="00B16B10" w:rsidRPr="00733F9C" w:rsidRDefault="00B16B10" w:rsidP="009B2760">
            <w:pPr>
              <w:pStyle w:val="ConsPlusNormal"/>
              <w:rPr>
                <w:sz w:val="20"/>
                <w:szCs w:val="20"/>
              </w:rPr>
            </w:pPr>
            <w:r w:rsidRPr="00733F9C">
              <w:rPr>
                <w:sz w:val="20"/>
                <w:szCs w:val="20"/>
              </w:rPr>
              <w:t>Предоставление выплат гражданам, жилые помещения которых повреждены в результате паводка, вызванного сильными дождями, прошедшими в мае – августе 2021 г. на территории Еврейской автономной области, имея в виду предоставление выплат таким гражданам на осуществление капитального ремонта поврежденных жилых помещений общей площадью 885,25 кв. метра</w:t>
            </w:r>
          </w:p>
        </w:tc>
        <w:tc>
          <w:tcPr>
            <w:tcW w:w="696" w:type="pct"/>
          </w:tcPr>
          <w:p w:rsidR="00B16B10" w:rsidRPr="00733F9C" w:rsidRDefault="00B16B10" w:rsidP="009B2760">
            <w:pPr>
              <w:pStyle w:val="ConsPlusNormal"/>
              <w:rPr>
                <w:sz w:val="20"/>
                <w:szCs w:val="20"/>
              </w:rPr>
            </w:pPr>
            <w:r w:rsidRPr="00733F9C">
              <w:rPr>
                <w:sz w:val="20"/>
                <w:szCs w:val="20"/>
              </w:rPr>
              <w:t>Всего</w:t>
            </w:r>
          </w:p>
        </w:tc>
        <w:tc>
          <w:tcPr>
            <w:tcW w:w="453" w:type="pct"/>
          </w:tcPr>
          <w:p w:rsidR="00B16B10" w:rsidRPr="00733F9C" w:rsidRDefault="00B16B10" w:rsidP="009B2760">
            <w:pPr>
              <w:pStyle w:val="ConsPlusNormal"/>
              <w:jc w:val="center"/>
              <w:rPr>
                <w:sz w:val="20"/>
                <w:szCs w:val="20"/>
              </w:rPr>
            </w:pPr>
            <w:r w:rsidRPr="00733F9C">
              <w:rPr>
                <w:sz w:val="20"/>
                <w:szCs w:val="20"/>
              </w:rPr>
              <w:t>5311,5</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5311,5</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Областной бюджет</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Федеральный бюджет</w:t>
            </w:r>
          </w:p>
        </w:tc>
        <w:tc>
          <w:tcPr>
            <w:tcW w:w="453" w:type="pct"/>
          </w:tcPr>
          <w:p w:rsidR="00B16B10" w:rsidRPr="00733F9C" w:rsidRDefault="00B16B10" w:rsidP="009B2760">
            <w:pPr>
              <w:pStyle w:val="ConsPlusNormal"/>
              <w:jc w:val="center"/>
              <w:rPr>
                <w:sz w:val="20"/>
                <w:szCs w:val="20"/>
              </w:rPr>
            </w:pPr>
            <w:r w:rsidRPr="00733F9C">
              <w:rPr>
                <w:sz w:val="20"/>
                <w:szCs w:val="20"/>
              </w:rPr>
              <w:t>5311,5</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5311,5</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Бюджеты муниципальных образований</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Внебюджетные источники</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p w:rsidR="00B16B10" w:rsidRPr="00733F9C" w:rsidRDefault="00B16B10" w:rsidP="009B2760">
            <w:pPr>
              <w:pStyle w:val="ConsPlusNormal"/>
              <w:rPr>
                <w:sz w:val="20"/>
                <w:szCs w:val="20"/>
              </w:rPr>
            </w:pPr>
          </w:p>
          <w:p w:rsidR="00B16B10" w:rsidRPr="00733F9C" w:rsidRDefault="00B16B10" w:rsidP="009B2760">
            <w:pPr>
              <w:pStyle w:val="ConsPlusNormal"/>
              <w:rPr>
                <w:sz w:val="20"/>
                <w:szCs w:val="20"/>
              </w:rPr>
            </w:pP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val="restart"/>
          </w:tcPr>
          <w:p w:rsidR="00B16B10" w:rsidRPr="00733F9C" w:rsidRDefault="00B16B10" w:rsidP="009B2760">
            <w:pPr>
              <w:pStyle w:val="ConsPlusNormal"/>
              <w:jc w:val="center"/>
              <w:outlineLvl w:val="4"/>
              <w:rPr>
                <w:sz w:val="20"/>
                <w:szCs w:val="20"/>
              </w:rPr>
            </w:pPr>
            <w:r w:rsidRPr="00733F9C">
              <w:rPr>
                <w:sz w:val="20"/>
                <w:szCs w:val="20"/>
              </w:rPr>
              <w:t>5</w:t>
            </w:r>
          </w:p>
        </w:tc>
        <w:tc>
          <w:tcPr>
            <w:tcW w:w="913" w:type="pct"/>
            <w:vMerge w:val="restart"/>
          </w:tcPr>
          <w:p w:rsidR="00B16B10" w:rsidRPr="00733F9C" w:rsidRDefault="00B16B10" w:rsidP="009B2760">
            <w:pPr>
              <w:pStyle w:val="ConsPlusNormal"/>
              <w:rPr>
                <w:sz w:val="20"/>
                <w:szCs w:val="20"/>
              </w:rPr>
            </w:pPr>
            <w:r w:rsidRPr="00733F9C">
              <w:rPr>
                <w:sz w:val="20"/>
                <w:szCs w:val="20"/>
              </w:rPr>
              <w:t>Основное мероприятие:</w:t>
            </w:r>
          </w:p>
          <w:p w:rsidR="00B16B10" w:rsidRPr="00733F9C" w:rsidRDefault="00B16B10" w:rsidP="009B2760">
            <w:pPr>
              <w:pStyle w:val="ConsPlusNormal"/>
              <w:rPr>
                <w:sz w:val="20"/>
                <w:szCs w:val="20"/>
              </w:rPr>
            </w:pPr>
            <w:r w:rsidRPr="00733F9C">
              <w:rPr>
                <w:sz w:val="20"/>
                <w:szCs w:val="20"/>
              </w:rPr>
              <w:t>«Обеспечение деятельности ОГБУ «Государственная экспертиза проектной документации Еврейской автономной области»</w:t>
            </w:r>
          </w:p>
        </w:tc>
        <w:tc>
          <w:tcPr>
            <w:tcW w:w="696" w:type="pct"/>
          </w:tcPr>
          <w:p w:rsidR="00B16B10" w:rsidRPr="00733F9C" w:rsidRDefault="00B16B10" w:rsidP="009B2760">
            <w:pPr>
              <w:pStyle w:val="ConsPlusNormal"/>
              <w:rPr>
                <w:sz w:val="20"/>
                <w:szCs w:val="20"/>
              </w:rPr>
            </w:pPr>
            <w:r w:rsidRPr="00733F9C">
              <w:rPr>
                <w:sz w:val="20"/>
                <w:szCs w:val="20"/>
              </w:rPr>
              <w:t>Всего</w:t>
            </w:r>
          </w:p>
        </w:tc>
        <w:tc>
          <w:tcPr>
            <w:tcW w:w="453" w:type="pct"/>
          </w:tcPr>
          <w:p w:rsidR="00B16B10" w:rsidRPr="00733F9C" w:rsidRDefault="00B16B10" w:rsidP="009B2760">
            <w:pPr>
              <w:pStyle w:val="ConsPlusNormal"/>
              <w:jc w:val="center"/>
              <w:rPr>
                <w:sz w:val="20"/>
                <w:szCs w:val="20"/>
              </w:rPr>
            </w:pPr>
            <w:r w:rsidRPr="00733F9C">
              <w:rPr>
                <w:sz w:val="20"/>
                <w:szCs w:val="20"/>
              </w:rPr>
              <w:t>1876,2</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1876,2</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Областной бюджет</w:t>
            </w:r>
          </w:p>
        </w:tc>
        <w:tc>
          <w:tcPr>
            <w:tcW w:w="453" w:type="pct"/>
          </w:tcPr>
          <w:p w:rsidR="00B16B10" w:rsidRPr="00733F9C" w:rsidRDefault="00B16B10" w:rsidP="009B2760">
            <w:pPr>
              <w:pStyle w:val="ConsPlusNormal"/>
              <w:jc w:val="center"/>
              <w:rPr>
                <w:sz w:val="20"/>
                <w:szCs w:val="20"/>
              </w:rPr>
            </w:pPr>
            <w:r w:rsidRPr="00733F9C">
              <w:rPr>
                <w:sz w:val="20"/>
                <w:szCs w:val="20"/>
              </w:rPr>
              <w:t>1876,2</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1876,2</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Федеральный бюджет</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Бюджеты муниципальных образований</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Pr>
          <w:p w:rsidR="00B16B10" w:rsidRPr="00733F9C" w:rsidRDefault="00B16B10" w:rsidP="009B2760">
            <w:pPr>
              <w:pStyle w:val="ConsPlusNormal"/>
              <w:rPr>
                <w:sz w:val="20"/>
                <w:szCs w:val="20"/>
              </w:rPr>
            </w:pPr>
          </w:p>
        </w:tc>
        <w:tc>
          <w:tcPr>
            <w:tcW w:w="913" w:type="pct"/>
            <w:vMerge/>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Внебюджетные источники</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val="restart"/>
            <w:tcBorders>
              <w:bottom w:val="nil"/>
            </w:tcBorders>
          </w:tcPr>
          <w:p w:rsidR="00B16B10" w:rsidRPr="00733F9C" w:rsidRDefault="00B16B10" w:rsidP="009B2760">
            <w:pPr>
              <w:pStyle w:val="ConsPlusNormal"/>
              <w:jc w:val="center"/>
              <w:rPr>
                <w:sz w:val="20"/>
                <w:szCs w:val="20"/>
              </w:rPr>
            </w:pPr>
            <w:r w:rsidRPr="00733F9C">
              <w:rPr>
                <w:sz w:val="20"/>
                <w:szCs w:val="20"/>
              </w:rPr>
              <w:t>5.1</w:t>
            </w:r>
          </w:p>
        </w:tc>
        <w:tc>
          <w:tcPr>
            <w:tcW w:w="913" w:type="pct"/>
            <w:vMerge w:val="restart"/>
            <w:tcBorders>
              <w:bottom w:val="nil"/>
            </w:tcBorders>
          </w:tcPr>
          <w:p w:rsidR="00B16B10" w:rsidRPr="00733F9C" w:rsidRDefault="00B16B10" w:rsidP="009B2760">
            <w:pPr>
              <w:pStyle w:val="ConsPlusNormal"/>
              <w:rPr>
                <w:sz w:val="20"/>
                <w:szCs w:val="20"/>
              </w:rPr>
            </w:pPr>
            <w:r w:rsidRPr="00733F9C">
              <w:rPr>
                <w:sz w:val="20"/>
                <w:szCs w:val="20"/>
              </w:rPr>
              <w:t xml:space="preserve">Расходы на обеспечение деятельности ОГБУ «Государственная экспертиза проектной документации </w:t>
            </w:r>
            <w:r w:rsidRPr="00733F9C">
              <w:rPr>
                <w:sz w:val="20"/>
                <w:szCs w:val="20"/>
              </w:rPr>
              <w:lastRenderedPageBreak/>
              <w:t>Еврейской автономной области»</w:t>
            </w:r>
          </w:p>
        </w:tc>
        <w:tc>
          <w:tcPr>
            <w:tcW w:w="696" w:type="pct"/>
          </w:tcPr>
          <w:p w:rsidR="00B16B10" w:rsidRPr="00733F9C" w:rsidRDefault="00B16B10" w:rsidP="009B2760">
            <w:pPr>
              <w:pStyle w:val="ConsPlusNormal"/>
              <w:rPr>
                <w:sz w:val="20"/>
                <w:szCs w:val="20"/>
              </w:rPr>
            </w:pPr>
            <w:r w:rsidRPr="00733F9C">
              <w:rPr>
                <w:sz w:val="20"/>
                <w:szCs w:val="20"/>
              </w:rPr>
              <w:lastRenderedPageBreak/>
              <w:t>Всего</w:t>
            </w:r>
          </w:p>
        </w:tc>
        <w:tc>
          <w:tcPr>
            <w:tcW w:w="453" w:type="pct"/>
          </w:tcPr>
          <w:p w:rsidR="00B16B10" w:rsidRPr="00733F9C" w:rsidRDefault="00B16B10" w:rsidP="009B2760">
            <w:pPr>
              <w:pStyle w:val="ConsPlusNormal"/>
              <w:jc w:val="center"/>
              <w:rPr>
                <w:sz w:val="20"/>
                <w:szCs w:val="20"/>
              </w:rPr>
            </w:pPr>
            <w:r w:rsidRPr="00733F9C">
              <w:rPr>
                <w:sz w:val="20"/>
                <w:szCs w:val="20"/>
              </w:rPr>
              <w:t>1876,2</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1876,2</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Borders>
              <w:bottom w:val="nil"/>
            </w:tcBorders>
          </w:tcPr>
          <w:p w:rsidR="00B16B10" w:rsidRPr="00733F9C" w:rsidRDefault="00B16B10" w:rsidP="009B2760">
            <w:pPr>
              <w:pStyle w:val="ConsPlusNormal"/>
              <w:rPr>
                <w:sz w:val="20"/>
                <w:szCs w:val="20"/>
              </w:rPr>
            </w:pPr>
          </w:p>
        </w:tc>
        <w:tc>
          <w:tcPr>
            <w:tcW w:w="913" w:type="pct"/>
            <w:vMerge/>
            <w:tcBorders>
              <w:bottom w:val="nil"/>
            </w:tcBorders>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Областной бюджет</w:t>
            </w:r>
          </w:p>
        </w:tc>
        <w:tc>
          <w:tcPr>
            <w:tcW w:w="453" w:type="pct"/>
          </w:tcPr>
          <w:p w:rsidR="00B16B10" w:rsidRPr="00733F9C" w:rsidRDefault="00B16B10" w:rsidP="009B2760">
            <w:pPr>
              <w:pStyle w:val="ConsPlusNormal"/>
              <w:jc w:val="center"/>
              <w:rPr>
                <w:sz w:val="20"/>
                <w:szCs w:val="20"/>
              </w:rPr>
            </w:pPr>
            <w:r w:rsidRPr="00733F9C">
              <w:rPr>
                <w:sz w:val="20"/>
                <w:szCs w:val="20"/>
              </w:rPr>
              <w:t>1876,2</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1876,2</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Borders>
              <w:bottom w:val="nil"/>
            </w:tcBorders>
          </w:tcPr>
          <w:p w:rsidR="00B16B10" w:rsidRPr="00733F9C" w:rsidRDefault="00B16B10" w:rsidP="009B2760">
            <w:pPr>
              <w:pStyle w:val="ConsPlusNormal"/>
              <w:rPr>
                <w:sz w:val="20"/>
                <w:szCs w:val="20"/>
              </w:rPr>
            </w:pPr>
          </w:p>
        </w:tc>
        <w:tc>
          <w:tcPr>
            <w:tcW w:w="913" w:type="pct"/>
            <w:vMerge/>
            <w:tcBorders>
              <w:bottom w:val="nil"/>
            </w:tcBorders>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Федеральный бюджет</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c>
          <w:tcPr>
            <w:tcW w:w="225" w:type="pct"/>
            <w:vMerge/>
            <w:tcBorders>
              <w:bottom w:val="nil"/>
            </w:tcBorders>
          </w:tcPr>
          <w:p w:rsidR="00B16B10" w:rsidRPr="00733F9C" w:rsidRDefault="00B16B10" w:rsidP="009B2760">
            <w:pPr>
              <w:pStyle w:val="ConsPlusNormal"/>
              <w:rPr>
                <w:sz w:val="20"/>
                <w:szCs w:val="20"/>
              </w:rPr>
            </w:pPr>
          </w:p>
        </w:tc>
        <w:tc>
          <w:tcPr>
            <w:tcW w:w="913" w:type="pct"/>
            <w:vMerge/>
            <w:tcBorders>
              <w:bottom w:val="nil"/>
            </w:tcBorders>
          </w:tcPr>
          <w:p w:rsidR="00B16B10" w:rsidRPr="00733F9C" w:rsidRDefault="00B16B10" w:rsidP="009B2760">
            <w:pPr>
              <w:pStyle w:val="ConsPlusNormal"/>
              <w:rPr>
                <w:sz w:val="20"/>
                <w:szCs w:val="20"/>
              </w:rPr>
            </w:pPr>
          </w:p>
        </w:tc>
        <w:tc>
          <w:tcPr>
            <w:tcW w:w="696" w:type="pct"/>
          </w:tcPr>
          <w:p w:rsidR="00B16B10" w:rsidRPr="00733F9C" w:rsidRDefault="00B16B10" w:rsidP="009B2760">
            <w:pPr>
              <w:pStyle w:val="ConsPlusNormal"/>
              <w:rPr>
                <w:sz w:val="20"/>
                <w:szCs w:val="20"/>
              </w:rPr>
            </w:pPr>
            <w:r w:rsidRPr="00733F9C">
              <w:rPr>
                <w:sz w:val="20"/>
                <w:szCs w:val="20"/>
              </w:rPr>
              <w:t>Бюджеты муниципальных образований</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53" w:type="pct"/>
          </w:tcPr>
          <w:p w:rsidR="00B16B10" w:rsidRPr="00733F9C" w:rsidRDefault="00B16B10" w:rsidP="009B2760">
            <w:pPr>
              <w:pStyle w:val="ConsPlusNormal"/>
              <w:jc w:val="center"/>
              <w:rPr>
                <w:sz w:val="20"/>
                <w:szCs w:val="20"/>
              </w:rPr>
            </w:pPr>
            <w:r w:rsidRPr="00733F9C">
              <w:rPr>
                <w:sz w:val="20"/>
                <w:szCs w:val="20"/>
              </w:rPr>
              <w:t>0</w:t>
            </w:r>
          </w:p>
        </w:tc>
        <w:tc>
          <w:tcPr>
            <w:tcW w:w="407" w:type="pct"/>
          </w:tcPr>
          <w:p w:rsidR="00B16B10" w:rsidRPr="00733F9C" w:rsidRDefault="00B16B10" w:rsidP="009B2760">
            <w:pPr>
              <w:pStyle w:val="ConsPlusNormal"/>
              <w:jc w:val="center"/>
              <w:rPr>
                <w:sz w:val="20"/>
                <w:szCs w:val="20"/>
              </w:rPr>
            </w:pPr>
            <w:r w:rsidRPr="00733F9C">
              <w:rPr>
                <w:sz w:val="20"/>
                <w:szCs w:val="20"/>
              </w:rPr>
              <w:t>0</w:t>
            </w:r>
          </w:p>
        </w:tc>
        <w:tc>
          <w:tcPr>
            <w:tcW w:w="408" w:type="pct"/>
          </w:tcPr>
          <w:p w:rsidR="00B16B10" w:rsidRPr="00733F9C" w:rsidRDefault="00B16B10" w:rsidP="009B2760">
            <w:pPr>
              <w:pStyle w:val="ConsPlusNormal"/>
              <w:jc w:val="center"/>
              <w:rPr>
                <w:sz w:val="20"/>
                <w:szCs w:val="20"/>
              </w:rP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c>
          <w:tcPr>
            <w:tcW w:w="248" w:type="pct"/>
          </w:tcPr>
          <w:p w:rsidR="00B16B10" w:rsidRPr="00733F9C" w:rsidRDefault="00B16B10" w:rsidP="00B16B10">
            <w:pPr>
              <w:jc w:val="center"/>
            </w:pPr>
            <w:r w:rsidRPr="00733F9C">
              <w:rPr>
                <w:sz w:val="20"/>
                <w:szCs w:val="20"/>
              </w:rPr>
              <w:t>0</w:t>
            </w:r>
          </w:p>
        </w:tc>
      </w:tr>
      <w:tr w:rsidR="00B16B10" w:rsidRPr="00733F9C" w:rsidTr="002E141C">
        <w:tblPrEx>
          <w:tblBorders>
            <w:insideH w:val="nil"/>
          </w:tblBorders>
        </w:tblPrEx>
        <w:tc>
          <w:tcPr>
            <w:tcW w:w="225" w:type="pct"/>
            <w:vMerge/>
            <w:tcBorders>
              <w:bottom w:val="single" w:sz="4" w:space="0" w:color="auto"/>
            </w:tcBorders>
          </w:tcPr>
          <w:p w:rsidR="00B16B10" w:rsidRPr="00733F9C" w:rsidRDefault="00B16B10" w:rsidP="009B2760">
            <w:pPr>
              <w:pStyle w:val="ConsPlusNormal"/>
              <w:rPr>
                <w:sz w:val="20"/>
                <w:szCs w:val="20"/>
              </w:rPr>
            </w:pPr>
          </w:p>
        </w:tc>
        <w:tc>
          <w:tcPr>
            <w:tcW w:w="913" w:type="pct"/>
            <w:vMerge/>
            <w:tcBorders>
              <w:bottom w:val="single" w:sz="4" w:space="0" w:color="auto"/>
            </w:tcBorders>
          </w:tcPr>
          <w:p w:rsidR="00B16B10" w:rsidRPr="00733F9C" w:rsidRDefault="00B16B10" w:rsidP="009B2760">
            <w:pPr>
              <w:pStyle w:val="ConsPlusNormal"/>
              <w:rPr>
                <w:sz w:val="20"/>
                <w:szCs w:val="20"/>
              </w:rPr>
            </w:pPr>
          </w:p>
        </w:tc>
        <w:tc>
          <w:tcPr>
            <w:tcW w:w="696" w:type="pct"/>
            <w:tcBorders>
              <w:bottom w:val="single" w:sz="4" w:space="0" w:color="auto"/>
            </w:tcBorders>
          </w:tcPr>
          <w:p w:rsidR="00B16B10" w:rsidRPr="00733F9C" w:rsidRDefault="00B16B10" w:rsidP="009B2760">
            <w:pPr>
              <w:pStyle w:val="ConsPlusNormal"/>
              <w:rPr>
                <w:sz w:val="20"/>
                <w:szCs w:val="20"/>
              </w:rPr>
            </w:pPr>
            <w:r w:rsidRPr="00733F9C">
              <w:rPr>
                <w:sz w:val="20"/>
                <w:szCs w:val="20"/>
              </w:rPr>
              <w:t>Внебюджетные источники</w:t>
            </w:r>
          </w:p>
        </w:tc>
        <w:tc>
          <w:tcPr>
            <w:tcW w:w="453" w:type="pct"/>
            <w:tcBorders>
              <w:bottom w:val="single" w:sz="4" w:space="0" w:color="auto"/>
            </w:tcBorders>
          </w:tcPr>
          <w:p w:rsidR="00B16B10" w:rsidRPr="00733F9C" w:rsidRDefault="00B16B10" w:rsidP="009B2760">
            <w:pPr>
              <w:pStyle w:val="ConsPlusNormal"/>
              <w:jc w:val="center"/>
              <w:rPr>
                <w:sz w:val="20"/>
                <w:szCs w:val="20"/>
              </w:rPr>
            </w:pPr>
            <w:r w:rsidRPr="00733F9C">
              <w:rPr>
                <w:sz w:val="20"/>
                <w:szCs w:val="20"/>
              </w:rPr>
              <w:t>0</w:t>
            </w:r>
          </w:p>
        </w:tc>
        <w:tc>
          <w:tcPr>
            <w:tcW w:w="453" w:type="pct"/>
            <w:tcBorders>
              <w:bottom w:val="single" w:sz="4" w:space="0" w:color="auto"/>
            </w:tcBorders>
          </w:tcPr>
          <w:p w:rsidR="00B16B10" w:rsidRPr="00733F9C" w:rsidRDefault="00B16B10" w:rsidP="009B2760">
            <w:pPr>
              <w:pStyle w:val="ConsPlusNormal"/>
              <w:jc w:val="center"/>
              <w:rPr>
                <w:sz w:val="20"/>
                <w:szCs w:val="20"/>
              </w:rPr>
            </w:pPr>
            <w:r w:rsidRPr="00733F9C">
              <w:rPr>
                <w:sz w:val="20"/>
                <w:szCs w:val="20"/>
              </w:rPr>
              <w:t>0</w:t>
            </w:r>
          </w:p>
        </w:tc>
        <w:tc>
          <w:tcPr>
            <w:tcW w:w="453" w:type="pct"/>
            <w:tcBorders>
              <w:bottom w:val="single" w:sz="4" w:space="0" w:color="auto"/>
            </w:tcBorders>
          </w:tcPr>
          <w:p w:rsidR="00B16B10" w:rsidRPr="00733F9C" w:rsidRDefault="00B16B10" w:rsidP="009B2760">
            <w:pPr>
              <w:pStyle w:val="ConsPlusNormal"/>
              <w:jc w:val="center"/>
              <w:rPr>
                <w:sz w:val="20"/>
                <w:szCs w:val="20"/>
              </w:rPr>
            </w:pPr>
            <w:r w:rsidRPr="00733F9C">
              <w:rPr>
                <w:sz w:val="20"/>
                <w:szCs w:val="20"/>
              </w:rPr>
              <w:t>0</w:t>
            </w:r>
          </w:p>
        </w:tc>
        <w:tc>
          <w:tcPr>
            <w:tcW w:w="407" w:type="pct"/>
            <w:tcBorders>
              <w:bottom w:val="single" w:sz="4" w:space="0" w:color="auto"/>
            </w:tcBorders>
          </w:tcPr>
          <w:p w:rsidR="00B16B10" w:rsidRPr="00733F9C" w:rsidRDefault="00B16B10" w:rsidP="009B2760">
            <w:pPr>
              <w:pStyle w:val="ConsPlusNormal"/>
              <w:jc w:val="center"/>
              <w:rPr>
                <w:sz w:val="20"/>
                <w:szCs w:val="20"/>
              </w:rPr>
            </w:pPr>
            <w:r w:rsidRPr="00733F9C">
              <w:rPr>
                <w:sz w:val="20"/>
                <w:szCs w:val="20"/>
              </w:rPr>
              <w:t>0</w:t>
            </w:r>
          </w:p>
        </w:tc>
        <w:tc>
          <w:tcPr>
            <w:tcW w:w="408" w:type="pct"/>
            <w:tcBorders>
              <w:bottom w:val="single" w:sz="4" w:space="0" w:color="auto"/>
            </w:tcBorders>
          </w:tcPr>
          <w:p w:rsidR="00B16B10" w:rsidRPr="00733F9C" w:rsidRDefault="00B16B10" w:rsidP="009B2760">
            <w:pPr>
              <w:pStyle w:val="ConsPlusNormal"/>
              <w:jc w:val="center"/>
              <w:rPr>
                <w:sz w:val="20"/>
                <w:szCs w:val="20"/>
              </w:rPr>
            </w:pPr>
            <w:r w:rsidRPr="00733F9C">
              <w:rPr>
                <w:sz w:val="20"/>
                <w:szCs w:val="20"/>
              </w:rPr>
              <w:t>0</w:t>
            </w:r>
          </w:p>
        </w:tc>
        <w:tc>
          <w:tcPr>
            <w:tcW w:w="248" w:type="pct"/>
            <w:tcBorders>
              <w:bottom w:val="single" w:sz="4" w:space="0" w:color="auto"/>
            </w:tcBorders>
          </w:tcPr>
          <w:p w:rsidR="00B16B10" w:rsidRPr="00733F9C" w:rsidRDefault="00B16B10" w:rsidP="00B16B10">
            <w:pPr>
              <w:jc w:val="center"/>
            </w:pPr>
            <w:r w:rsidRPr="00733F9C">
              <w:rPr>
                <w:sz w:val="20"/>
                <w:szCs w:val="20"/>
              </w:rPr>
              <w:t>0</w:t>
            </w:r>
          </w:p>
        </w:tc>
        <w:tc>
          <w:tcPr>
            <w:tcW w:w="248" w:type="pct"/>
            <w:tcBorders>
              <w:bottom w:val="single" w:sz="4" w:space="0" w:color="auto"/>
            </w:tcBorders>
          </w:tcPr>
          <w:p w:rsidR="00B16B10" w:rsidRPr="00733F9C" w:rsidRDefault="00B16B10" w:rsidP="00B16B10">
            <w:pPr>
              <w:jc w:val="center"/>
            </w:pPr>
            <w:r w:rsidRPr="00733F9C">
              <w:rPr>
                <w:sz w:val="20"/>
                <w:szCs w:val="20"/>
              </w:rPr>
              <w:t>0</w:t>
            </w:r>
          </w:p>
        </w:tc>
        <w:tc>
          <w:tcPr>
            <w:tcW w:w="248" w:type="pct"/>
            <w:tcBorders>
              <w:bottom w:val="single" w:sz="4" w:space="0" w:color="auto"/>
            </w:tcBorders>
          </w:tcPr>
          <w:p w:rsidR="00B16B10" w:rsidRPr="00733F9C" w:rsidRDefault="00B16B10" w:rsidP="00B16B10">
            <w:pPr>
              <w:jc w:val="center"/>
            </w:pPr>
            <w:r w:rsidRPr="00733F9C">
              <w:rPr>
                <w:sz w:val="20"/>
                <w:szCs w:val="20"/>
              </w:rPr>
              <w:t>0</w:t>
            </w:r>
          </w:p>
        </w:tc>
        <w:tc>
          <w:tcPr>
            <w:tcW w:w="248" w:type="pct"/>
            <w:tcBorders>
              <w:bottom w:val="single" w:sz="4" w:space="0" w:color="auto"/>
            </w:tcBorders>
          </w:tcPr>
          <w:p w:rsidR="00B16B10" w:rsidRPr="00733F9C" w:rsidRDefault="00B16B10" w:rsidP="00B16B10">
            <w:pPr>
              <w:jc w:val="center"/>
            </w:pPr>
            <w:r w:rsidRPr="00733F9C">
              <w:rPr>
                <w:sz w:val="20"/>
                <w:szCs w:val="20"/>
              </w:rPr>
              <w:t>0</w:t>
            </w:r>
          </w:p>
        </w:tc>
      </w:tr>
    </w:tbl>
    <w:p w:rsidR="00050738" w:rsidRPr="00733F9C" w:rsidRDefault="00050738" w:rsidP="00050738">
      <w:pPr>
        <w:pStyle w:val="ConsPlusNormal"/>
        <w:ind w:firstLine="540"/>
        <w:jc w:val="both"/>
      </w:pPr>
      <w:r w:rsidRPr="00733F9C">
        <w:t>--------------------------------</w:t>
      </w:r>
    </w:p>
    <w:p w:rsidR="00050738" w:rsidRPr="00733F9C" w:rsidRDefault="00050738" w:rsidP="00050738">
      <w:pPr>
        <w:pStyle w:val="ConsPlusNormal"/>
        <w:ind w:firstLine="540"/>
        <w:jc w:val="both"/>
        <w:rPr>
          <w:sz w:val="24"/>
          <w:szCs w:val="24"/>
        </w:rPr>
      </w:pPr>
      <w:bookmarkStart w:id="5" w:name="P1934"/>
      <w:bookmarkEnd w:id="5"/>
      <w:r w:rsidRPr="00733F9C">
        <w:rPr>
          <w:sz w:val="24"/>
          <w:szCs w:val="24"/>
        </w:rPr>
        <w:t>&lt;*&gt; Объемы финансирования из федерального, областного и местных бюджетов являются прогнозными и могут уточняться в течение действия программы.</w:t>
      </w:r>
    </w:p>
    <w:p w:rsidR="00050738" w:rsidRPr="00733F9C" w:rsidRDefault="00050738" w:rsidP="00050738">
      <w:pPr>
        <w:pStyle w:val="ConsPlusNormal"/>
        <w:ind w:firstLine="540"/>
        <w:jc w:val="both"/>
        <w:rPr>
          <w:sz w:val="24"/>
          <w:szCs w:val="24"/>
        </w:rPr>
      </w:pPr>
      <w:bookmarkStart w:id="6" w:name="P1935"/>
      <w:bookmarkEnd w:id="6"/>
      <w:r w:rsidRPr="00733F9C">
        <w:rPr>
          <w:sz w:val="24"/>
          <w:szCs w:val="24"/>
        </w:rPr>
        <w:t>&lt;**&gt; Срок окончания реализации мероприятия - 2022 год за счет финансирования из федерального бюджета 2021 года.</w:t>
      </w:r>
    </w:p>
    <w:p w:rsidR="00050738" w:rsidRPr="00733F9C" w:rsidRDefault="00050738" w:rsidP="00050738">
      <w:pPr>
        <w:pStyle w:val="ConsPlusNormal"/>
        <w:sectPr w:rsidR="00050738" w:rsidRPr="00733F9C" w:rsidSect="00050738">
          <w:pgSz w:w="16838" w:h="11905" w:orient="landscape"/>
          <w:pgMar w:top="1701" w:right="1134" w:bottom="851" w:left="1134" w:header="0" w:footer="0" w:gutter="0"/>
          <w:cols w:space="720"/>
          <w:titlePg/>
        </w:sectPr>
      </w:pPr>
    </w:p>
    <w:p w:rsidR="00050738" w:rsidRPr="00733F9C" w:rsidRDefault="00050738" w:rsidP="00050738">
      <w:pPr>
        <w:pStyle w:val="ConsPlusNormal"/>
        <w:jc w:val="right"/>
        <w:outlineLvl w:val="2"/>
        <w:rPr>
          <w:sz w:val="28"/>
          <w:szCs w:val="28"/>
        </w:rPr>
      </w:pPr>
      <w:r w:rsidRPr="00733F9C">
        <w:rPr>
          <w:sz w:val="28"/>
          <w:szCs w:val="28"/>
        </w:rPr>
        <w:lastRenderedPageBreak/>
        <w:t>Таблица 6</w:t>
      </w:r>
    </w:p>
    <w:p w:rsidR="00050738" w:rsidRPr="00733F9C" w:rsidRDefault="00050738" w:rsidP="00050738">
      <w:pPr>
        <w:pStyle w:val="ConsPlusNormal"/>
        <w:jc w:val="both"/>
        <w:rPr>
          <w:sz w:val="28"/>
          <w:szCs w:val="28"/>
        </w:rPr>
      </w:pPr>
    </w:p>
    <w:p w:rsidR="00050738" w:rsidRPr="00733F9C" w:rsidRDefault="00050738" w:rsidP="00050738">
      <w:pPr>
        <w:pStyle w:val="ConsPlusTitle"/>
        <w:jc w:val="center"/>
        <w:rPr>
          <w:rFonts w:ascii="Times New Roman" w:hAnsi="Times New Roman" w:cs="Times New Roman"/>
          <w:sz w:val="28"/>
          <w:szCs w:val="28"/>
        </w:rPr>
      </w:pPr>
      <w:r w:rsidRPr="00733F9C">
        <w:rPr>
          <w:rFonts w:ascii="Times New Roman" w:hAnsi="Times New Roman" w:cs="Times New Roman"/>
          <w:sz w:val="28"/>
          <w:szCs w:val="28"/>
        </w:rPr>
        <w:t>Структура</w:t>
      </w:r>
    </w:p>
    <w:p w:rsidR="00050738" w:rsidRPr="00733F9C" w:rsidRDefault="00050738" w:rsidP="00050738">
      <w:pPr>
        <w:pStyle w:val="ConsPlusTitle"/>
        <w:jc w:val="center"/>
        <w:rPr>
          <w:rFonts w:ascii="Times New Roman" w:hAnsi="Times New Roman" w:cs="Times New Roman"/>
          <w:sz w:val="28"/>
          <w:szCs w:val="28"/>
        </w:rPr>
      </w:pPr>
      <w:r w:rsidRPr="00733F9C">
        <w:rPr>
          <w:rFonts w:ascii="Times New Roman" w:hAnsi="Times New Roman" w:cs="Times New Roman"/>
          <w:sz w:val="28"/>
          <w:szCs w:val="28"/>
        </w:rPr>
        <w:t>финансирования программы</w:t>
      </w:r>
    </w:p>
    <w:p w:rsidR="00050738" w:rsidRPr="00733F9C" w:rsidRDefault="00050738" w:rsidP="00050738">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507"/>
        <w:gridCol w:w="1005"/>
        <w:gridCol w:w="974"/>
        <w:gridCol w:w="974"/>
        <w:gridCol w:w="874"/>
        <w:gridCol w:w="967"/>
        <w:gridCol w:w="726"/>
        <w:gridCol w:w="817"/>
        <w:gridCol w:w="817"/>
        <w:gridCol w:w="817"/>
      </w:tblGrid>
      <w:tr w:rsidR="00050738" w:rsidRPr="00733F9C" w:rsidTr="002E141C">
        <w:tc>
          <w:tcPr>
            <w:tcW w:w="795" w:type="pct"/>
            <w:vMerge w:val="restart"/>
          </w:tcPr>
          <w:p w:rsidR="00050738" w:rsidRPr="00733F9C" w:rsidRDefault="00050738" w:rsidP="00B16B10">
            <w:pPr>
              <w:pStyle w:val="ConsPlusNormal"/>
              <w:jc w:val="center"/>
              <w:rPr>
                <w:sz w:val="20"/>
                <w:szCs w:val="20"/>
              </w:rPr>
            </w:pPr>
            <w:r w:rsidRPr="00733F9C">
              <w:rPr>
                <w:sz w:val="20"/>
                <w:szCs w:val="20"/>
              </w:rPr>
              <w:t>Источники и направления расходов</w:t>
            </w:r>
          </w:p>
        </w:tc>
        <w:tc>
          <w:tcPr>
            <w:tcW w:w="4205" w:type="pct"/>
            <w:gridSpan w:val="9"/>
          </w:tcPr>
          <w:p w:rsidR="00050738" w:rsidRPr="00733F9C" w:rsidRDefault="00050738" w:rsidP="00B16B10">
            <w:pPr>
              <w:pStyle w:val="ConsPlusNormal"/>
              <w:jc w:val="center"/>
              <w:rPr>
                <w:sz w:val="20"/>
                <w:szCs w:val="20"/>
              </w:rPr>
            </w:pPr>
            <w:r w:rsidRPr="00733F9C">
              <w:rPr>
                <w:sz w:val="20"/>
                <w:szCs w:val="20"/>
              </w:rPr>
              <w:t xml:space="preserve">Расходы (тыс. рублей) </w:t>
            </w:r>
            <w:hyperlink w:anchor="P2070">
              <w:r w:rsidRPr="00733F9C">
                <w:rPr>
                  <w:color w:val="0000FF"/>
                  <w:sz w:val="20"/>
                  <w:szCs w:val="20"/>
                </w:rPr>
                <w:t>&lt;*&gt;</w:t>
              </w:r>
            </w:hyperlink>
            <w:r w:rsidRPr="00733F9C">
              <w:rPr>
                <w:sz w:val="20"/>
                <w:szCs w:val="20"/>
              </w:rPr>
              <w:t>, годы</w:t>
            </w:r>
          </w:p>
        </w:tc>
      </w:tr>
      <w:tr w:rsidR="00050738" w:rsidRPr="00733F9C" w:rsidTr="002E141C">
        <w:tc>
          <w:tcPr>
            <w:tcW w:w="795" w:type="pct"/>
            <w:vMerge/>
          </w:tcPr>
          <w:p w:rsidR="00050738" w:rsidRPr="00733F9C" w:rsidRDefault="00050738" w:rsidP="00B16B10">
            <w:pPr>
              <w:pStyle w:val="ConsPlusNormal"/>
              <w:rPr>
                <w:sz w:val="20"/>
                <w:szCs w:val="20"/>
              </w:rPr>
            </w:pPr>
          </w:p>
        </w:tc>
        <w:tc>
          <w:tcPr>
            <w:tcW w:w="530" w:type="pct"/>
            <w:vMerge w:val="restart"/>
          </w:tcPr>
          <w:p w:rsidR="00050738" w:rsidRPr="00733F9C" w:rsidRDefault="00050738" w:rsidP="00B16B10">
            <w:pPr>
              <w:pStyle w:val="ConsPlusNormal"/>
              <w:jc w:val="center"/>
              <w:rPr>
                <w:sz w:val="20"/>
                <w:szCs w:val="20"/>
              </w:rPr>
            </w:pPr>
            <w:r w:rsidRPr="00733F9C">
              <w:rPr>
                <w:sz w:val="20"/>
                <w:szCs w:val="20"/>
              </w:rPr>
              <w:t>Всего</w:t>
            </w:r>
          </w:p>
        </w:tc>
        <w:tc>
          <w:tcPr>
            <w:tcW w:w="1999" w:type="pct"/>
            <w:gridSpan w:val="4"/>
          </w:tcPr>
          <w:p w:rsidR="00050738" w:rsidRPr="00733F9C" w:rsidRDefault="00050738" w:rsidP="00B16B10">
            <w:pPr>
              <w:pStyle w:val="ConsPlusNormal"/>
              <w:jc w:val="center"/>
              <w:rPr>
                <w:sz w:val="20"/>
                <w:szCs w:val="20"/>
              </w:rPr>
            </w:pPr>
            <w:r w:rsidRPr="00733F9C">
              <w:rPr>
                <w:sz w:val="20"/>
                <w:szCs w:val="20"/>
              </w:rPr>
              <w:t>в том числе по годам</w:t>
            </w:r>
          </w:p>
        </w:tc>
        <w:tc>
          <w:tcPr>
            <w:tcW w:w="383"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r>
      <w:tr w:rsidR="00050738" w:rsidRPr="00733F9C" w:rsidTr="002E141C">
        <w:tc>
          <w:tcPr>
            <w:tcW w:w="795" w:type="pct"/>
            <w:vMerge/>
          </w:tcPr>
          <w:p w:rsidR="00050738" w:rsidRPr="00733F9C" w:rsidRDefault="00050738" w:rsidP="00B16B10">
            <w:pPr>
              <w:pStyle w:val="ConsPlusNormal"/>
              <w:rPr>
                <w:sz w:val="20"/>
                <w:szCs w:val="20"/>
              </w:rPr>
            </w:pPr>
          </w:p>
        </w:tc>
        <w:tc>
          <w:tcPr>
            <w:tcW w:w="530" w:type="pct"/>
            <w:vMerge/>
          </w:tcPr>
          <w:p w:rsidR="00050738" w:rsidRPr="00733F9C" w:rsidRDefault="00050738" w:rsidP="00B16B10">
            <w:pPr>
              <w:pStyle w:val="ConsPlusNormal"/>
              <w:rPr>
                <w:sz w:val="20"/>
                <w:szCs w:val="20"/>
              </w:rPr>
            </w:pPr>
          </w:p>
        </w:tc>
        <w:tc>
          <w:tcPr>
            <w:tcW w:w="514" w:type="pct"/>
          </w:tcPr>
          <w:p w:rsidR="00050738" w:rsidRPr="00733F9C" w:rsidRDefault="00050738" w:rsidP="00B16B10">
            <w:pPr>
              <w:pStyle w:val="ConsPlusNormal"/>
              <w:jc w:val="center"/>
              <w:rPr>
                <w:sz w:val="20"/>
                <w:szCs w:val="20"/>
              </w:rPr>
            </w:pPr>
            <w:r w:rsidRPr="00733F9C">
              <w:rPr>
                <w:sz w:val="20"/>
                <w:szCs w:val="20"/>
              </w:rPr>
              <w:t>2021</w:t>
            </w:r>
          </w:p>
        </w:tc>
        <w:tc>
          <w:tcPr>
            <w:tcW w:w="514" w:type="pct"/>
          </w:tcPr>
          <w:p w:rsidR="00050738" w:rsidRPr="00733F9C" w:rsidRDefault="00050738" w:rsidP="00B16B10">
            <w:pPr>
              <w:pStyle w:val="ConsPlusNormal"/>
              <w:jc w:val="center"/>
              <w:rPr>
                <w:sz w:val="20"/>
                <w:szCs w:val="20"/>
              </w:rPr>
            </w:pPr>
            <w:r w:rsidRPr="00733F9C">
              <w:rPr>
                <w:sz w:val="20"/>
                <w:szCs w:val="20"/>
              </w:rPr>
              <w:t>2022</w:t>
            </w:r>
          </w:p>
        </w:tc>
        <w:tc>
          <w:tcPr>
            <w:tcW w:w="461" w:type="pct"/>
          </w:tcPr>
          <w:p w:rsidR="00050738" w:rsidRPr="00733F9C" w:rsidRDefault="00050738" w:rsidP="00B16B10">
            <w:pPr>
              <w:pStyle w:val="ConsPlusNormal"/>
              <w:jc w:val="center"/>
              <w:rPr>
                <w:sz w:val="20"/>
                <w:szCs w:val="20"/>
              </w:rPr>
            </w:pPr>
            <w:r w:rsidRPr="00733F9C">
              <w:rPr>
                <w:sz w:val="20"/>
                <w:szCs w:val="20"/>
              </w:rPr>
              <w:t>2023</w:t>
            </w:r>
          </w:p>
        </w:tc>
        <w:tc>
          <w:tcPr>
            <w:tcW w:w="510" w:type="pct"/>
          </w:tcPr>
          <w:p w:rsidR="00050738" w:rsidRPr="00733F9C" w:rsidRDefault="00050738" w:rsidP="00B16B10">
            <w:pPr>
              <w:pStyle w:val="ConsPlusNormal"/>
              <w:jc w:val="center"/>
              <w:rPr>
                <w:sz w:val="20"/>
                <w:szCs w:val="20"/>
              </w:rPr>
            </w:pPr>
            <w:r w:rsidRPr="00733F9C">
              <w:rPr>
                <w:sz w:val="20"/>
                <w:szCs w:val="20"/>
              </w:rPr>
              <w:t>2024</w:t>
            </w:r>
          </w:p>
        </w:tc>
        <w:tc>
          <w:tcPr>
            <w:tcW w:w="383" w:type="pct"/>
          </w:tcPr>
          <w:p w:rsidR="00050738" w:rsidRPr="00733F9C" w:rsidRDefault="00050738" w:rsidP="00B16B10">
            <w:pPr>
              <w:pStyle w:val="ConsPlusNormal"/>
              <w:jc w:val="center"/>
              <w:rPr>
                <w:sz w:val="20"/>
                <w:szCs w:val="20"/>
              </w:rPr>
            </w:pPr>
            <w:r w:rsidRPr="00733F9C">
              <w:rPr>
                <w:sz w:val="20"/>
                <w:szCs w:val="20"/>
              </w:rPr>
              <w:t>2025</w:t>
            </w:r>
          </w:p>
        </w:tc>
        <w:tc>
          <w:tcPr>
            <w:tcW w:w="431" w:type="pct"/>
          </w:tcPr>
          <w:p w:rsidR="00050738" w:rsidRPr="00733F9C" w:rsidRDefault="00050738" w:rsidP="00B16B10">
            <w:pPr>
              <w:pStyle w:val="ConsPlusNormal"/>
              <w:jc w:val="center"/>
              <w:rPr>
                <w:sz w:val="20"/>
                <w:szCs w:val="20"/>
              </w:rPr>
            </w:pPr>
            <w:r w:rsidRPr="00733F9C">
              <w:rPr>
                <w:sz w:val="20"/>
                <w:szCs w:val="20"/>
              </w:rPr>
              <w:t>2026</w:t>
            </w:r>
          </w:p>
        </w:tc>
        <w:tc>
          <w:tcPr>
            <w:tcW w:w="431" w:type="pct"/>
          </w:tcPr>
          <w:p w:rsidR="00050738" w:rsidRPr="00733F9C" w:rsidRDefault="00050738" w:rsidP="00B16B10">
            <w:pPr>
              <w:pStyle w:val="ConsPlusNormal"/>
              <w:jc w:val="center"/>
              <w:rPr>
                <w:sz w:val="20"/>
                <w:szCs w:val="20"/>
              </w:rPr>
            </w:pPr>
            <w:r w:rsidRPr="00733F9C">
              <w:rPr>
                <w:sz w:val="20"/>
                <w:szCs w:val="20"/>
              </w:rPr>
              <w:t>2027</w:t>
            </w:r>
          </w:p>
        </w:tc>
        <w:tc>
          <w:tcPr>
            <w:tcW w:w="431" w:type="pct"/>
          </w:tcPr>
          <w:p w:rsidR="00050738" w:rsidRPr="00733F9C" w:rsidRDefault="00050738" w:rsidP="00B16B10">
            <w:pPr>
              <w:pStyle w:val="ConsPlusNormal"/>
              <w:jc w:val="center"/>
              <w:rPr>
                <w:sz w:val="20"/>
                <w:szCs w:val="20"/>
              </w:rPr>
            </w:pPr>
            <w:r w:rsidRPr="00733F9C">
              <w:rPr>
                <w:sz w:val="20"/>
                <w:szCs w:val="20"/>
              </w:rPr>
              <w:t>2028</w:t>
            </w:r>
          </w:p>
        </w:tc>
      </w:tr>
      <w:tr w:rsidR="00050738" w:rsidRPr="00733F9C" w:rsidTr="002E141C">
        <w:tc>
          <w:tcPr>
            <w:tcW w:w="5000" w:type="pct"/>
            <w:gridSpan w:val="10"/>
          </w:tcPr>
          <w:p w:rsidR="00050738" w:rsidRPr="00733F9C" w:rsidRDefault="00050738" w:rsidP="00B16B10">
            <w:pPr>
              <w:pStyle w:val="ConsPlusNormal"/>
              <w:jc w:val="center"/>
              <w:rPr>
                <w:sz w:val="20"/>
                <w:szCs w:val="20"/>
              </w:rPr>
            </w:pPr>
            <w:r w:rsidRPr="00733F9C">
              <w:rPr>
                <w:sz w:val="20"/>
                <w:szCs w:val="20"/>
              </w:rPr>
              <w:t>Всего</w:t>
            </w:r>
          </w:p>
        </w:tc>
      </w:tr>
      <w:tr w:rsidR="00050738" w:rsidRPr="00733F9C" w:rsidTr="002E141C">
        <w:tc>
          <w:tcPr>
            <w:tcW w:w="795" w:type="pct"/>
          </w:tcPr>
          <w:p w:rsidR="00050738" w:rsidRPr="00733F9C" w:rsidRDefault="00050738" w:rsidP="00B16B10">
            <w:pPr>
              <w:pStyle w:val="ConsPlusNormal"/>
              <w:jc w:val="both"/>
              <w:rPr>
                <w:sz w:val="20"/>
                <w:szCs w:val="20"/>
              </w:rPr>
            </w:pPr>
            <w:r w:rsidRPr="00733F9C">
              <w:rPr>
                <w:sz w:val="20"/>
                <w:szCs w:val="20"/>
              </w:rPr>
              <w:t>Всего</w:t>
            </w:r>
          </w:p>
        </w:tc>
        <w:tc>
          <w:tcPr>
            <w:tcW w:w="530" w:type="pct"/>
          </w:tcPr>
          <w:p w:rsidR="00050738" w:rsidRPr="00733F9C" w:rsidRDefault="00050738" w:rsidP="00B16B10">
            <w:pPr>
              <w:pStyle w:val="ConsPlusNormal"/>
              <w:jc w:val="center"/>
              <w:rPr>
                <w:sz w:val="20"/>
                <w:szCs w:val="20"/>
              </w:rPr>
            </w:pPr>
            <w:r w:rsidRPr="00733F9C">
              <w:rPr>
                <w:sz w:val="20"/>
                <w:szCs w:val="20"/>
              </w:rPr>
              <w:t>5012075,4</w:t>
            </w:r>
          </w:p>
        </w:tc>
        <w:tc>
          <w:tcPr>
            <w:tcW w:w="514" w:type="pct"/>
          </w:tcPr>
          <w:p w:rsidR="00050738" w:rsidRPr="00733F9C" w:rsidRDefault="00050738" w:rsidP="00B16B10">
            <w:pPr>
              <w:pStyle w:val="ConsPlusNormal"/>
              <w:jc w:val="center"/>
              <w:rPr>
                <w:sz w:val="20"/>
                <w:szCs w:val="20"/>
              </w:rPr>
            </w:pPr>
            <w:r w:rsidRPr="00733F9C">
              <w:rPr>
                <w:sz w:val="20"/>
                <w:szCs w:val="20"/>
              </w:rPr>
              <w:t>2445713,2</w:t>
            </w:r>
          </w:p>
        </w:tc>
        <w:tc>
          <w:tcPr>
            <w:tcW w:w="514" w:type="pct"/>
          </w:tcPr>
          <w:p w:rsidR="00050738" w:rsidRPr="00733F9C" w:rsidRDefault="00050738" w:rsidP="00B16B10">
            <w:pPr>
              <w:pStyle w:val="ConsPlusNormal"/>
              <w:jc w:val="center"/>
              <w:rPr>
                <w:sz w:val="20"/>
                <w:szCs w:val="20"/>
              </w:rPr>
            </w:pPr>
            <w:r w:rsidRPr="00733F9C">
              <w:rPr>
                <w:sz w:val="20"/>
                <w:szCs w:val="20"/>
              </w:rPr>
              <w:t>1037039,3</w:t>
            </w:r>
          </w:p>
        </w:tc>
        <w:tc>
          <w:tcPr>
            <w:tcW w:w="461" w:type="pct"/>
          </w:tcPr>
          <w:p w:rsidR="00050738" w:rsidRPr="00733F9C" w:rsidRDefault="00050738" w:rsidP="00B16B10">
            <w:pPr>
              <w:pStyle w:val="ConsPlusNormal"/>
              <w:jc w:val="center"/>
              <w:rPr>
                <w:sz w:val="20"/>
                <w:szCs w:val="20"/>
              </w:rPr>
            </w:pPr>
            <w:r w:rsidRPr="00733F9C">
              <w:rPr>
                <w:sz w:val="20"/>
                <w:szCs w:val="20"/>
              </w:rPr>
              <w:t>766413,3</w:t>
            </w:r>
          </w:p>
        </w:tc>
        <w:tc>
          <w:tcPr>
            <w:tcW w:w="510" w:type="pct"/>
          </w:tcPr>
          <w:p w:rsidR="00050738" w:rsidRPr="00733F9C" w:rsidRDefault="00050738" w:rsidP="00B16B10">
            <w:pPr>
              <w:pStyle w:val="ConsPlusNormal"/>
              <w:jc w:val="center"/>
              <w:rPr>
                <w:sz w:val="20"/>
                <w:szCs w:val="20"/>
              </w:rPr>
            </w:pPr>
            <w:r w:rsidRPr="00733F9C">
              <w:rPr>
                <w:sz w:val="20"/>
                <w:szCs w:val="20"/>
              </w:rPr>
              <w:t>762909,6</w:t>
            </w:r>
          </w:p>
        </w:tc>
        <w:tc>
          <w:tcPr>
            <w:tcW w:w="383"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r>
      <w:tr w:rsidR="00050738" w:rsidRPr="00733F9C" w:rsidTr="002E141C">
        <w:tc>
          <w:tcPr>
            <w:tcW w:w="795" w:type="pct"/>
          </w:tcPr>
          <w:p w:rsidR="00050738" w:rsidRPr="00733F9C" w:rsidRDefault="00050738" w:rsidP="00B16B10">
            <w:pPr>
              <w:pStyle w:val="ConsPlusNormal"/>
              <w:jc w:val="both"/>
              <w:rPr>
                <w:sz w:val="20"/>
                <w:szCs w:val="20"/>
              </w:rPr>
            </w:pPr>
            <w:r w:rsidRPr="00733F9C">
              <w:rPr>
                <w:sz w:val="20"/>
                <w:szCs w:val="20"/>
              </w:rPr>
              <w:t>Областной бюджет</w:t>
            </w:r>
          </w:p>
        </w:tc>
        <w:tc>
          <w:tcPr>
            <w:tcW w:w="530" w:type="pct"/>
          </w:tcPr>
          <w:p w:rsidR="00050738" w:rsidRPr="00733F9C" w:rsidRDefault="00050738" w:rsidP="00B16B10">
            <w:pPr>
              <w:pStyle w:val="ConsPlusNormal"/>
              <w:jc w:val="center"/>
              <w:rPr>
                <w:sz w:val="20"/>
                <w:szCs w:val="20"/>
              </w:rPr>
            </w:pPr>
            <w:r w:rsidRPr="00733F9C">
              <w:rPr>
                <w:sz w:val="20"/>
                <w:szCs w:val="20"/>
              </w:rPr>
              <w:t>113424,5</w:t>
            </w:r>
          </w:p>
        </w:tc>
        <w:tc>
          <w:tcPr>
            <w:tcW w:w="514" w:type="pct"/>
          </w:tcPr>
          <w:p w:rsidR="00050738" w:rsidRPr="00733F9C" w:rsidRDefault="00050738" w:rsidP="00B16B10">
            <w:pPr>
              <w:pStyle w:val="ConsPlusNormal"/>
              <w:jc w:val="center"/>
              <w:rPr>
                <w:sz w:val="20"/>
                <w:szCs w:val="20"/>
              </w:rPr>
            </w:pPr>
            <w:r w:rsidRPr="00733F9C">
              <w:rPr>
                <w:sz w:val="20"/>
                <w:szCs w:val="20"/>
              </w:rPr>
              <w:t>32113,2</w:t>
            </w:r>
          </w:p>
        </w:tc>
        <w:tc>
          <w:tcPr>
            <w:tcW w:w="514" w:type="pct"/>
          </w:tcPr>
          <w:p w:rsidR="00050738" w:rsidRPr="00733F9C" w:rsidRDefault="00050738" w:rsidP="00B16B10">
            <w:pPr>
              <w:pStyle w:val="ConsPlusNormal"/>
              <w:jc w:val="center"/>
              <w:rPr>
                <w:sz w:val="20"/>
                <w:szCs w:val="20"/>
              </w:rPr>
            </w:pPr>
            <w:r w:rsidRPr="00733F9C">
              <w:rPr>
                <w:sz w:val="20"/>
                <w:szCs w:val="20"/>
              </w:rPr>
              <w:t>33793,1</w:t>
            </w:r>
          </w:p>
        </w:tc>
        <w:tc>
          <w:tcPr>
            <w:tcW w:w="461" w:type="pct"/>
          </w:tcPr>
          <w:p w:rsidR="00050738" w:rsidRPr="00733F9C" w:rsidRDefault="00050738" w:rsidP="00B16B10">
            <w:pPr>
              <w:pStyle w:val="ConsPlusNormal"/>
              <w:jc w:val="center"/>
              <w:rPr>
                <w:sz w:val="20"/>
                <w:szCs w:val="20"/>
              </w:rPr>
            </w:pPr>
            <w:r w:rsidRPr="00733F9C">
              <w:rPr>
                <w:sz w:val="20"/>
                <w:szCs w:val="20"/>
              </w:rPr>
              <w:t>23934,3</w:t>
            </w:r>
          </w:p>
        </w:tc>
        <w:tc>
          <w:tcPr>
            <w:tcW w:w="510" w:type="pct"/>
          </w:tcPr>
          <w:p w:rsidR="00050738" w:rsidRPr="00733F9C" w:rsidRDefault="00050738" w:rsidP="00B16B10">
            <w:pPr>
              <w:pStyle w:val="ConsPlusNormal"/>
              <w:jc w:val="center"/>
              <w:rPr>
                <w:sz w:val="20"/>
                <w:szCs w:val="20"/>
              </w:rPr>
            </w:pPr>
            <w:r w:rsidRPr="00733F9C">
              <w:rPr>
                <w:sz w:val="20"/>
                <w:szCs w:val="20"/>
              </w:rPr>
              <w:t>23583,9</w:t>
            </w:r>
          </w:p>
        </w:tc>
        <w:tc>
          <w:tcPr>
            <w:tcW w:w="383"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r>
      <w:tr w:rsidR="00050738" w:rsidRPr="00733F9C" w:rsidTr="002E141C">
        <w:tc>
          <w:tcPr>
            <w:tcW w:w="795" w:type="pct"/>
          </w:tcPr>
          <w:p w:rsidR="00050738" w:rsidRPr="00733F9C" w:rsidRDefault="00050738" w:rsidP="00B16B10">
            <w:pPr>
              <w:pStyle w:val="ConsPlusNormal"/>
              <w:jc w:val="both"/>
              <w:rPr>
                <w:sz w:val="20"/>
                <w:szCs w:val="20"/>
              </w:rPr>
            </w:pPr>
            <w:r w:rsidRPr="00733F9C">
              <w:rPr>
                <w:sz w:val="20"/>
                <w:szCs w:val="20"/>
              </w:rPr>
              <w:t>Федеральный бюджет</w:t>
            </w:r>
          </w:p>
        </w:tc>
        <w:tc>
          <w:tcPr>
            <w:tcW w:w="530" w:type="pct"/>
          </w:tcPr>
          <w:p w:rsidR="00050738" w:rsidRPr="00733F9C" w:rsidRDefault="00050738" w:rsidP="00B16B10">
            <w:pPr>
              <w:pStyle w:val="ConsPlusNormal"/>
              <w:jc w:val="center"/>
              <w:rPr>
                <w:sz w:val="20"/>
                <w:szCs w:val="20"/>
              </w:rPr>
            </w:pPr>
            <w:r w:rsidRPr="00733F9C">
              <w:rPr>
                <w:sz w:val="20"/>
                <w:szCs w:val="20"/>
              </w:rPr>
              <w:t>2360650,9</w:t>
            </w:r>
          </w:p>
        </w:tc>
        <w:tc>
          <w:tcPr>
            <w:tcW w:w="514" w:type="pct"/>
          </w:tcPr>
          <w:p w:rsidR="00050738" w:rsidRPr="00733F9C" w:rsidRDefault="00050738" w:rsidP="00B16B10">
            <w:pPr>
              <w:pStyle w:val="ConsPlusNormal"/>
              <w:rPr>
                <w:sz w:val="20"/>
                <w:szCs w:val="20"/>
              </w:rPr>
            </w:pPr>
            <w:r w:rsidRPr="00733F9C">
              <w:rPr>
                <w:sz w:val="20"/>
                <w:szCs w:val="20"/>
              </w:rPr>
              <w:t>1795600,0</w:t>
            </w:r>
          </w:p>
        </w:tc>
        <w:tc>
          <w:tcPr>
            <w:tcW w:w="514" w:type="pct"/>
          </w:tcPr>
          <w:p w:rsidR="00050738" w:rsidRPr="00733F9C" w:rsidRDefault="00050738" w:rsidP="00B16B10">
            <w:pPr>
              <w:pStyle w:val="ConsPlusNormal"/>
              <w:jc w:val="center"/>
              <w:rPr>
                <w:sz w:val="20"/>
                <w:szCs w:val="20"/>
              </w:rPr>
            </w:pPr>
            <w:r w:rsidRPr="00733F9C">
              <w:rPr>
                <w:sz w:val="20"/>
                <w:szCs w:val="20"/>
              </w:rPr>
              <w:t>383246,2</w:t>
            </w:r>
          </w:p>
        </w:tc>
        <w:tc>
          <w:tcPr>
            <w:tcW w:w="461" w:type="pct"/>
          </w:tcPr>
          <w:p w:rsidR="00050738" w:rsidRPr="00733F9C" w:rsidRDefault="00050738" w:rsidP="00B16B10">
            <w:pPr>
              <w:pStyle w:val="ConsPlusNormal"/>
              <w:jc w:val="center"/>
              <w:rPr>
                <w:sz w:val="20"/>
                <w:szCs w:val="20"/>
              </w:rPr>
            </w:pPr>
            <w:r w:rsidRPr="00733F9C">
              <w:rPr>
                <w:sz w:val="20"/>
                <w:szCs w:val="20"/>
              </w:rPr>
              <w:t>92479,0</w:t>
            </w:r>
          </w:p>
        </w:tc>
        <w:tc>
          <w:tcPr>
            <w:tcW w:w="510" w:type="pct"/>
          </w:tcPr>
          <w:p w:rsidR="00050738" w:rsidRPr="00733F9C" w:rsidRDefault="00050738" w:rsidP="00B16B10">
            <w:pPr>
              <w:pStyle w:val="ConsPlusNormal"/>
              <w:jc w:val="center"/>
              <w:rPr>
                <w:sz w:val="20"/>
                <w:szCs w:val="20"/>
              </w:rPr>
            </w:pPr>
            <w:r w:rsidRPr="00733F9C">
              <w:rPr>
                <w:sz w:val="20"/>
                <w:szCs w:val="20"/>
              </w:rPr>
              <w:t>89325,7</w:t>
            </w:r>
          </w:p>
        </w:tc>
        <w:tc>
          <w:tcPr>
            <w:tcW w:w="383"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r>
      <w:tr w:rsidR="00050738" w:rsidRPr="00733F9C" w:rsidTr="002E141C">
        <w:tc>
          <w:tcPr>
            <w:tcW w:w="795" w:type="pct"/>
          </w:tcPr>
          <w:p w:rsidR="00050738" w:rsidRPr="00733F9C" w:rsidRDefault="00050738" w:rsidP="00B16B10">
            <w:pPr>
              <w:pStyle w:val="ConsPlusNormal"/>
              <w:rPr>
                <w:sz w:val="20"/>
                <w:szCs w:val="20"/>
              </w:rPr>
            </w:pPr>
            <w:r w:rsidRPr="00733F9C">
              <w:rPr>
                <w:sz w:val="20"/>
                <w:szCs w:val="20"/>
              </w:rPr>
              <w:t>Бюджеты муниципальных образований</w:t>
            </w:r>
          </w:p>
        </w:tc>
        <w:tc>
          <w:tcPr>
            <w:tcW w:w="530" w:type="pct"/>
          </w:tcPr>
          <w:p w:rsidR="00050738" w:rsidRPr="00733F9C" w:rsidRDefault="00050738" w:rsidP="00B16B10">
            <w:pPr>
              <w:pStyle w:val="ConsPlusNormal"/>
              <w:jc w:val="center"/>
              <w:rPr>
                <w:sz w:val="20"/>
                <w:szCs w:val="20"/>
              </w:rPr>
            </w:pPr>
            <w:r w:rsidRPr="00733F9C">
              <w:rPr>
                <w:sz w:val="20"/>
                <w:szCs w:val="20"/>
              </w:rPr>
              <w:t>0</w:t>
            </w:r>
          </w:p>
        </w:tc>
        <w:tc>
          <w:tcPr>
            <w:tcW w:w="514" w:type="pct"/>
          </w:tcPr>
          <w:p w:rsidR="00050738" w:rsidRPr="00733F9C" w:rsidRDefault="00050738" w:rsidP="00B16B10">
            <w:pPr>
              <w:pStyle w:val="ConsPlusNormal"/>
              <w:jc w:val="center"/>
              <w:rPr>
                <w:sz w:val="20"/>
                <w:szCs w:val="20"/>
              </w:rPr>
            </w:pPr>
            <w:r w:rsidRPr="00733F9C">
              <w:rPr>
                <w:sz w:val="20"/>
                <w:szCs w:val="20"/>
              </w:rPr>
              <w:t>0</w:t>
            </w:r>
          </w:p>
        </w:tc>
        <w:tc>
          <w:tcPr>
            <w:tcW w:w="514" w:type="pct"/>
          </w:tcPr>
          <w:p w:rsidR="00050738" w:rsidRPr="00733F9C" w:rsidRDefault="00050738" w:rsidP="00B16B10">
            <w:pPr>
              <w:pStyle w:val="ConsPlusNormal"/>
              <w:jc w:val="center"/>
              <w:rPr>
                <w:sz w:val="20"/>
                <w:szCs w:val="20"/>
              </w:rPr>
            </w:pPr>
            <w:r w:rsidRPr="00733F9C">
              <w:rPr>
                <w:sz w:val="20"/>
                <w:szCs w:val="20"/>
              </w:rPr>
              <w:t>0</w:t>
            </w:r>
          </w:p>
        </w:tc>
        <w:tc>
          <w:tcPr>
            <w:tcW w:w="461" w:type="pct"/>
          </w:tcPr>
          <w:p w:rsidR="00050738" w:rsidRPr="00733F9C" w:rsidRDefault="00050738" w:rsidP="00B16B10">
            <w:pPr>
              <w:pStyle w:val="ConsPlusNormal"/>
              <w:jc w:val="center"/>
              <w:rPr>
                <w:sz w:val="20"/>
                <w:szCs w:val="20"/>
              </w:rPr>
            </w:pPr>
            <w:r w:rsidRPr="00733F9C">
              <w:rPr>
                <w:sz w:val="20"/>
                <w:szCs w:val="20"/>
              </w:rPr>
              <w:t>0</w:t>
            </w:r>
          </w:p>
        </w:tc>
        <w:tc>
          <w:tcPr>
            <w:tcW w:w="510" w:type="pct"/>
          </w:tcPr>
          <w:p w:rsidR="00050738" w:rsidRPr="00733F9C" w:rsidRDefault="00050738" w:rsidP="00B16B10">
            <w:pPr>
              <w:pStyle w:val="ConsPlusNormal"/>
              <w:jc w:val="center"/>
              <w:rPr>
                <w:sz w:val="20"/>
                <w:szCs w:val="20"/>
              </w:rPr>
            </w:pPr>
            <w:r w:rsidRPr="00733F9C">
              <w:rPr>
                <w:sz w:val="20"/>
                <w:szCs w:val="20"/>
              </w:rPr>
              <w:t>0</w:t>
            </w:r>
          </w:p>
        </w:tc>
        <w:tc>
          <w:tcPr>
            <w:tcW w:w="383"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r>
      <w:tr w:rsidR="00050738" w:rsidRPr="00733F9C" w:rsidTr="002E141C">
        <w:tc>
          <w:tcPr>
            <w:tcW w:w="795" w:type="pct"/>
          </w:tcPr>
          <w:p w:rsidR="00050738" w:rsidRPr="00733F9C" w:rsidRDefault="00050738" w:rsidP="00B16B10">
            <w:pPr>
              <w:pStyle w:val="ConsPlusNormal"/>
              <w:jc w:val="both"/>
              <w:rPr>
                <w:sz w:val="20"/>
                <w:szCs w:val="20"/>
              </w:rPr>
            </w:pPr>
            <w:r w:rsidRPr="00733F9C">
              <w:rPr>
                <w:sz w:val="20"/>
                <w:szCs w:val="20"/>
              </w:rPr>
              <w:t>Внебюджетные источники</w:t>
            </w:r>
          </w:p>
        </w:tc>
        <w:tc>
          <w:tcPr>
            <w:tcW w:w="530" w:type="pct"/>
          </w:tcPr>
          <w:p w:rsidR="00050738" w:rsidRPr="00733F9C" w:rsidRDefault="00050738" w:rsidP="00B16B10">
            <w:pPr>
              <w:pStyle w:val="ConsPlusNormal"/>
              <w:jc w:val="center"/>
              <w:rPr>
                <w:sz w:val="20"/>
                <w:szCs w:val="20"/>
              </w:rPr>
            </w:pPr>
            <w:r w:rsidRPr="00733F9C">
              <w:rPr>
                <w:sz w:val="20"/>
                <w:szCs w:val="20"/>
              </w:rPr>
              <w:t>2538000,0</w:t>
            </w:r>
          </w:p>
        </w:tc>
        <w:tc>
          <w:tcPr>
            <w:tcW w:w="514" w:type="pct"/>
          </w:tcPr>
          <w:p w:rsidR="00050738" w:rsidRPr="00733F9C" w:rsidRDefault="00050738" w:rsidP="00B16B10">
            <w:pPr>
              <w:pStyle w:val="ConsPlusNormal"/>
              <w:jc w:val="center"/>
              <w:rPr>
                <w:sz w:val="20"/>
                <w:szCs w:val="20"/>
              </w:rPr>
            </w:pPr>
            <w:r w:rsidRPr="00733F9C">
              <w:rPr>
                <w:sz w:val="20"/>
                <w:szCs w:val="20"/>
              </w:rPr>
              <w:t>618000,0</w:t>
            </w:r>
          </w:p>
        </w:tc>
        <w:tc>
          <w:tcPr>
            <w:tcW w:w="514" w:type="pct"/>
          </w:tcPr>
          <w:p w:rsidR="00050738" w:rsidRPr="00733F9C" w:rsidRDefault="00050738" w:rsidP="00B16B10">
            <w:pPr>
              <w:pStyle w:val="ConsPlusNormal"/>
              <w:jc w:val="center"/>
              <w:rPr>
                <w:sz w:val="20"/>
                <w:szCs w:val="20"/>
              </w:rPr>
            </w:pPr>
            <w:r w:rsidRPr="00733F9C">
              <w:rPr>
                <w:sz w:val="20"/>
                <w:szCs w:val="20"/>
              </w:rPr>
              <w:t>620000,0</w:t>
            </w:r>
          </w:p>
        </w:tc>
        <w:tc>
          <w:tcPr>
            <w:tcW w:w="461" w:type="pct"/>
          </w:tcPr>
          <w:p w:rsidR="00050738" w:rsidRPr="00733F9C" w:rsidRDefault="00050738" w:rsidP="00B16B10">
            <w:pPr>
              <w:pStyle w:val="ConsPlusNormal"/>
              <w:jc w:val="center"/>
              <w:rPr>
                <w:sz w:val="20"/>
                <w:szCs w:val="20"/>
              </w:rPr>
            </w:pPr>
            <w:r w:rsidRPr="00733F9C">
              <w:rPr>
                <w:sz w:val="20"/>
                <w:szCs w:val="20"/>
              </w:rPr>
              <w:t>650000,0</w:t>
            </w:r>
          </w:p>
        </w:tc>
        <w:tc>
          <w:tcPr>
            <w:tcW w:w="510" w:type="pct"/>
          </w:tcPr>
          <w:p w:rsidR="00050738" w:rsidRPr="00733F9C" w:rsidRDefault="00050738" w:rsidP="00B16B10">
            <w:pPr>
              <w:pStyle w:val="ConsPlusNormal"/>
              <w:jc w:val="center"/>
              <w:rPr>
                <w:sz w:val="20"/>
                <w:szCs w:val="20"/>
              </w:rPr>
            </w:pPr>
            <w:r w:rsidRPr="00733F9C">
              <w:rPr>
                <w:sz w:val="20"/>
                <w:szCs w:val="20"/>
              </w:rPr>
              <w:t>650000,0</w:t>
            </w:r>
          </w:p>
        </w:tc>
        <w:tc>
          <w:tcPr>
            <w:tcW w:w="383"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r>
      <w:tr w:rsidR="00050738" w:rsidRPr="00733F9C" w:rsidTr="002E141C">
        <w:tc>
          <w:tcPr>
            <w:tcW w:w="5000" w:type="pct"/>
            <w:gridSpan w:val="10"/>
          </w:tcPr>
          <w:p w:rsidR="00050738" w:rsidRPr="00733F9C" w:rsidRDefault="00050738" w:rsidP="00B16B10">
            <w:pPr>
              <w:pStyle w:val="ConsPlusNormal"/>
              <w:jc w:val="center"/>
              <w:rPr>
                <w:sz w:val="20"/>
                <w:szCs w:val="20"/>
              </w:rPr>
            </w:pPr>
            <w:r w:rsidRPr="00733F9C">
              <w:rPr>
                <w:sz w:val="20"/>
                <w:szCs w:val="20"/>
              </w:rPr>
              <w:t>Капитальные вложения</w:t>
            </w:r>
          </w:p>
        </w:tc>
      </w:tr>
      <w:tr w:rsidR="00050738" w:rsidRPr="00733F9C" w:rsidTr="002E141C">
        <w:tc>
          <w:tcPr>
            <w:tcW w:w="795" w:type="pct"/>
          </w:tcPr>
          <w:p w:rsidR="00050738" w:rsidRPr="00733F9C" w:rsidRDefault="00050738" w:rsidP="00B16B10">
            <w:pPr>
              <w:pStyle w:val="ConsPlusNormal"/>
              <w:jc w:val="both"/>
              <w:rPr>
                <w:sz w:val="20"/>
                <w:szCs w:val="20"/>
              </w:rPr>
            </w:pPr>
            <w:r w:rsidRPr="00733F9C">
              <w:rPr>
                <w:sz w:val="20"/>
                <w:szCs w:val="20"/>
              </w:rPr>
              <w:t>Всего</w:t>
            </w:r>
          </w:p>
        </w:tc>
        <w:tc>
          <w:tcPr>
            <w:tcW w:w="530" w:type="pct"/>
          </w:tcPr>
          <w:p w:rsidR="00050738" w:rsidRPr="00733F9C" w:rsidRDefault="00050738" w:rsidP="00B16B10">
            <w:pPr>
              <w:pStyle w:val="ConsPlusNormal"/>
              <w:jc w:val="center"/>
              <w:rPr>
                <w:sz w:val="20"/>
                <w:szCs w:val="20"/>
              </w:rPr>
            </w:pPr>
            <w:r w:rsidRPr="00733F9C">
              <w:rPr>
                <w:sz w:val="20"/>
                <w:szCs w:val="20"/>
              </w:rPr>
              <w:t>465973,8</w:t>
            </w:r>
          </w:p>
        </w:tc>
        <w:tc>
          <w:tcPr>
            <w:tcW w:w="514" w:type="pct"/>
          </w:tcPr>
          <w:p w:rsidR="00050738" w:rsidRPr="00733F9C" w:rsidRDefault="00050738" w:rsidP="00B16B10">
            <w:pPr>
              <w:pStyle w:val="ConsPlusNormal"/>
              <w:jc w:val="center"/>
              <w:rPr>
                <w:sz w:val="20"/>
                <w:szCs w:val="20"/>
              </w:rPr>
            </w:pPr>
            <w:r w:rsidRPr="00733F9C">
              <w:rPr>
                <w:sz w:val="20"/>
                <w:szCs w:val="20"/>
              </w:rPr>
              <w:t>168576,6</w:t>
            </w:r>
          </w:p>
        </w:tc>
        <w:tc>
          <w:tcPr>
            <w:tcW w:w="514" w:type="pct"/>
          </w:tcPr>
          <w:p w:rsidR="00050738" w:rsidRPr="00733F9C" w:rsidRDefault="00050738" w:rsidP="00B16B10">
            <w:pPr>
              <w:pStyle w:val="ConsPlusNormal"/>
              <w:jc w:val="center"/>
              <w:rPr>
                <w:sz w:val="20"/>
                <w:szCs w:val="20"/>
              </w:rPr>
            </w:pPr>
            <w:r w:rsidRPr="00733F9C">
              <w:rPr>
                <w:sz w:val="20"/>
                <w:szCs w:val="20"/>
              </w:rPr>
              <w:t>98895,6</w:t>
            </w:r>
          </w:p>
        </w:tc>
        <w:tc>
          <w:tcPr>
            <w:tcW w:w="461" w:type="pct"/>
          </w:tcPr>
          <w:p w:rsidR="00050738" w:rsidRPr="00733F9C" w:rsidRDefault="00050738" w:rsidP="00B16B10">
            <w:pPr>
              <w:pStyle w:val="ConsPlusNormal"/>
              <w:jc w:val="center"/>
              <w:rPr>
                <w:sz w:val="20"/>
                <w:szCs w:val="20"/>
              </w:rPr>
            </w:pPr>
            <w:r w:rsidRPr="00733F9C">
              <w:rPr>
                <w:sz w:val="20"/>
                <w:szCs w:val="20"/>
              </w:rPr>
              <w:t>99250,8</w:t>
            </w:r>
          </w:p>
        </w:tc>
        <w:tc>
          <w:tcPr>
            <w:tcW w:w="510" w:type="pct"/>
          </w:tcPr>
          <w:p w:rsidR="00050738" w:rsidRPr="00733F9C" w:rsidRDefault="00050738" w:rsidP="00B16B10">
            <w:pPr>
              <w:pStyle w:val="ConsPlusNormal"/>
              <w:jc w:val="center"/>
              <w:rPr>
                <w:sz w:val="20"/>
                <w:szCs w:val="20"/>
              </w:rPr>
            </w:pPr>
            <w:r w:rsidRPr="00733F9C">
              <w:rPr>
                <w:sz w:val="20"/>
                <w:szCs w:val="20"/>
              </w:rPr>
              <w:t>99250,8</w:t>
            </w:r>
          </w:p>
        </w:tc>
        <w:tc>
          <w:tcPr>
            <w:tcW w:w="383"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r>
      <w:tr w:rsidR="00050738" w:rsidRPr="00733F9C" w:rsidTr="002E141C">
        <w:tc>
          <w:tcPr>
            <w:tcW w:w="795" w:type="pct"/>
          </w:tcPr>
          <w:p w:rsidR="00050738" w:rsidRPr="00733F9C" w:rsidRDefault="00050738" w:rsidP="00B16B10">
            <w:pPr>
              <w:pStyle w:val="ConsPlusNormal"/>
              <w:jc w:val="both"/>
              <w:rPr>
                <w:sz w:val="20"/>
                <w:szCs w:val="20"/>
              </w:rPr>
            </w:pPr>
            <w:r w:rsidRPr="00733F9C">
              <w:rPr>
                <w:sz w:val="20"/>
                <w:szCs w:val="20"/>
              </w:rPr>
              <w:t>Областной бюджет</w:t>
            </w:r>
          </w:p>
        </w:tc>
        <w:tc>
          <w:tcPr>
            <w:tcW w:w="530" w:type="pct"/>
          </w:tcPr>
          <w:p w:rsidR="00050738" w:rsidRPr="00733F9C" w:rsidRDefault="00050738" w:rsidP="00B16B10">
            <w:pPr>
              <w:pStyle w:val="ConsPlusNormal"/>
              <w:jc w:val="center"/>
              <w:rPr>
                <w:sz w:val="20"/>
                <w:szCs w:val="20"/>
              </w:rPr>
            </w:pPr>
            <w:r w:rsidRPr="00733F9C">
              <w:rPr>
                <w:sz w:val="20"/>
                <w:szCs w:val="20"/>
              </w:rPr>
              <w:t>39412,8</w:t>
            </w:r>
          </w:p>
        </w:tc>
        <w:tc>
          <w:tcPr>
            <w:tcW w:w="514" w:type="pct"/>
          </w:tcPr>
          <w:p w:rsidR="00050738" w:rsidRPr="00733F9C" w:rsidRDefault="00050738" w:rsidP="00B16B10">
            <w:pPr>
              <w:pStyle w:val="ConsPlusNormal"/>
              <w:jc w:val="center"/>
              <w:rPr>
                <w:sz w:val="20"/>
                <w:szCs w:val="20"/>
              </w:rPr>
            </w:pPr>
            <w:r w:rsidRPr="00733F9C">
              <w:rPr>
                <w:sz w:val="20"/>
                <w:szCs w:val="20"/>
              </w:rPr>
              <w:t>9992,7</w:t>
            </w:r>
          </w:p>
        </w:tc>
        <w:tc>
          <w:tcPr>
            <w:tcW w:w="514" w:type="pct"/>
          </w:tcPr>
          <w:p w:rsidR="00050738" w:rsidRPr="00733F9C" w:rsidRDefault="00050738" w:rsidP="00B16B10">
            <w:pPr>
              <w:pStyle w:val="ConsPlusNormal"/>
              <w:jc w:val="center"/>
              <w:rPr>
                <w:sz w:val="20"/>
                <w:szCs w:val="20"/>
              </w:rPr>
            </w:pPr>
            <w:r w:rsidRPr="00733F9C">
              <w:rPr>
                <w:sz w:val="20"/>
                <w:szCs w:val="20"/>
              </w:rPr>
              <w:t>9569,9</w:t>
            </w:r>
          </w:p>
        </w:tc>
        <w:tc>
          <w:tcPr>
            <w:tcW w:w="461" w:type="pct"/>
          </w:tcPr>
          <w:p w:rsidR="00050738" w:rsidRPr="00733F9C" w:rsidRDefault="00050738" w:rsidP="00B16B10">
            <w:pPr>
              <w:pStyle w:val="ConsPlusNormal"/>
              <w:jc w:val="center"/>
              <w:rPr>
                <w:sz w:val="20"/>
                <w:szCs w:val="20"/>
              </w:rPr>
            </w:pPr>
            <w:r w:rsidRPr="00733F9C">
              <w:rPr>
                <w:sz w:val="20"/>
                <w:szCs w:val="20"/>
              </w:rPr>
              <w:t>9925,1</w:t>
            </w:r>
          </w:p>
        </w:tc>
        <w:tc>
          <w:tcPr>
            <w:tcW w:w="510" w:type="pct"/>
          </w:tcPr>
          <w:p w:rsidR="00050738" w:rsidRPr="00733F9C" w:rsidRDefault="00050738" w:rsidP="00B16B10">
            <w:pPr>
              <w:pStyle w:val="ConsPlusNormal"/>
              <w:jc w:val="center"/>
              <w:rPr>
                <w:sz w:val="20"/>
                <w:szCs w:val="20"/>
              </w:rPr>
            </w:pPr>
            <w:r w:rsidRPr="00733F9C">
              <w:rPr>
                <w:sz w:val="20"/>
                <w:szCs w:val="20"/>
              </w:rPr>
              <w:t>9925,1</w:t>
            </w:r>
          </w:p>
        </w:tc>
        <w:tc>
          <w:tcPr>
            <w:tcW w:w="383"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r>
      <w:tr w:rsidR="00050738" w:rsidRPr="00733F9C" w:rsidTr="002E141C">
        <w:tc>
          <w:tcPr>
            <w:tcW w:w="795" w:type="pct"/>
          </w:tcPr>
          <w:p w:rsidR="00050738" w:rsidRPr="00733F9C" w:rsidRDefault="00050738" w:rsidP="00B16B10">
            <w:pPr>
              <w:pStyle w:val="ConsPlusNormal"/>
              <w:jc w:val="both"/>
              <w:rPr>
                <w:sz w:val="20"/>
                <w:szCs w:val="20"/>
              </w:rPr>
            </w:pPr>
            <w:r w:rsidRPr="00733F9C">
              <w:rPr>
                <w:sz w:val="20"/>
                <w:szCs w:val="20"/>
              </w:rPr>
              <w:t>Федеральный бюджет</w:t>
            </w:r>
          </w:p>
        </w:tc>
        <w:tc>
          <w:tcPr>
            <w:tcW w:w="530" w:type="pct"/>
          </w:tcPr>
          <w:p w:rsidR="00050738" w:rsidRPr="00733F9C" w:rsidRDefault="00050738" w:rsidP="00B16B10">
            <w:pPr>
              <w:pStyle w:val="ConsPlusNormal"/>
              <w:jc w:val="center"/>
              <w:rPr>
                <w:sz w:val="20"/>
                <w:szCs w:val="20"/>
              </w:rPr>
            </w:pPr>
            <w:r w:rsidRPr="00733F9C">
              <w:rPr>
                <w:sz w:val="20"/>
                <w:szCs w:val="20"/>
              </w:rPr>
              <w:t>426561,0</w:t>
            </w:r>
          </w:p>
        </w:tc>
        <w:tc>
          <w:tcPr>
            <w:tcW w:w="514" w:type="pct"/>
          </w:tcPr>
          <w:p w:rsidR="00050738" w:rsidRPr="00733F9C" w:rsidRDefault="00050738" w:rsidP="00B16B10">
            <w:pPr>
              <w:pStyle w:val="ConsPlusNormal"/>
              <w:jc w:val="center"/>
              <w:rPr>
                <w:sz w:val="20"/>
                <w:szCs w:val="20"/>
              </w:rPr>
            </w:pPr>
            <w:r w:rsidRPr="00733F9C">
              <w:rPr>
                <w:sz w:val="20"/>
                <w:szCs w:val="20"/>
              </w:rPr>
              <w:t>158583,9</w:t>
            </w:r>
          </w:p>
        </w:tc>
        <w:tc>
          <w:tcPr>
            <w:tcW w:w="514" w:type="pct"/>
          </w:tcPr>
          <w:p w:rsidR="00050738" w:rsidRPr="00733F9C" w:rsidRDefault="00050738" w:rsidP="00B16B10">
            <w:pPr>
              <w:pStyle w:val="ConsPlusNormal"/>
              <w:jc w:val="center"/>
              <w:rPr>
                <w:sz w:val="20"/>
                <w:szCs w:val="20"/>
              </w:rPr>
            </w:pPr>
            <w:r w:rsidRPr="00733F9C">
              <w:rPr>
                <w:sz w:val="20"/>
                <w:szCs w:val="20"/>
              </w:rPr>
              <w:t>89325,7</w:t>
            </w:r>
          </w:p>
        </w:tc>
        <w:tc>
          <w:tcPr>
            <w:tcW w:w="461" w:type="pct"/>
          </w:tcPr>
          <w:p w:rsidR="00050738" w:rsidRPr="00733F9C" w:rsidRDefault="00050738" w:rsidP="00B16B10">
            <w:pPr>
              <w:pStyle w:val="ConsPlusNormal"/>
              <w:jc w:val="center"/>
              <w:rPr>
                <w:sz w:val="20"/>
                <w:szCs w:val="20"/>
              </w:rPr>
            </w:pPr>
            <w:r w:rsidRPr="00733F9C">
              <w:rPr>
                <w:sz w:val="20"/>
                <w:szCs w:val="20"/>
              </w:rPr>
              <w:t>89325,7</w:t>
            </w:r>
          </w:p>
        </w:tc>
        <w:tc>
          <w:tcPr>
            <w:tcW w:w="510" w:type="pct"/>
          </w:tcPr>
          <w:p w:rsidR="00050738" w:rsidRPr="00733F9C" w:rsidRDefault="00050738" w:rsidP="00B16B10">
            <w:pPr>
              <w:pStyle w:val="ConsPlusNormal"/>
              <w:jc w:val="center"/>
              <w:rPr>
                <w:sz w:val="20"/>
                <w:szCs w:val="20"/>
              </w:rPr>
            </w:pPr>
            <w:r w:rsidRPr="00733F9C">
              <w:rPr>
                <w:sz w:val="20"/>
                <w:szCs w:val="20"/>
              </w:rPr>
              <w:t>89325,7</w:t>
            </w:r>
          </w:p>
        </w:tc>
        <w:tc>
          <w:tcPr>
            <w:tcW w:w="383"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r>
      <w:tr w:rsidR="00050738" w:rsidRPr="00733F9C" w:rsidTr="002E141C">
        <w:tc>
          <w:tcPr>
            <w:tcW w:w="795" w:type="pct"/>
          </w:tcPr>
          <w:p w:rsidR="00050738" w:rsidRPr="00733F9C" w:rsidRDefault="00050738" w:rsidP="00B16B10">
            <w:pPr>
              <w:pStyle w:val="ConsPlusNormal"/>
              <w:rPr>
                <w:sz w:val="20"/>
                <w:szCs w:val="20"/>
              </w:rPr>
            </w:pPr>
            <w:r w:rsidRPr="00733F9C">
              <w:rPr>
                <w:sz w:val="20"/>
                <w:szCs w:val="20"/>
              </w:rPr>
              <w:t>Бюджеты муниципальных образований</w:t>
            </w:r>
          </w:p>
        </w:tc>
        <w:tc>
          <w:tcPr>
            <w:tcW w:w="530" w:type="pct"/>
          </w:tcPr>
          <w:p w:rsidR="00050738" w:rsidRPr="00733F9C" w:rsidRDefault="00050738" w:rsidP="00B16B10">
            <w:pPr>
              <w:pStyle w:val="ConsPlusNormal"/>
              <w:jc w:val="center"/>
              <w:rPr>
                <w:sz w:val="20"/>
                <w:szCs w:val="20"/>
              </w:rPr>
            </w:pPr>
            <w:r w:rsidRPr="00733F9C">
              <w:rPr>
                <w:sz w:val="20"/>
                <w:szCs w:val="20"/>
              </w:rPr>
              <w:t>0</w:t>
            </w:r>
          </w:p>
        </w:tc>
        <w:tc>
          <w:tcPr>
            <w:tcW w:w="514" w:type="pct"/>
          </w:tcPr>
          <w:p w:rsidR="00050738" w:rsidRPr="00733F9C" w:rsidRDefault="00050738" w:rsidP="00B16B10">
            <w:pPr>
              <w:pStyle w:val="ConsPlusNormal"/>
              <w:jc w:val="center"/>
              <w:rPr>
                <w:sz w:val="20"/>
                <w:szCs w:val="20"/>
              </w:rPr>
            </w:pPr>
            <w:r w:rsidRPr="00733F9C">
              <w:rPr>
                <w:sz w:val="20"/>
                <w:szCs w:val="20"/>
              </w:rPr>
              <w:t>0</w:t>
            </w:r>
          </w:p>
        </w:tc>
        <w:tc>
          <w:tcPr>
            <w:tcW w:w="514" w:type="pct"/>
          </w:tcPr>
          <w:p w:rsidR="00050738" w:rsidRPr="00733F9C" w:rsidRDefault="00050738" w:rsidP="00B16B10">
            <w:pPr>
              <w:pStyle w:val="ConsPlusNormal"/>
              <w:jc w:val="center"/>
              <w:rPr>
                <w:sz w:val="20"/>
                <w:szCs w:val="20"/>
              </w:rPr>
            </w:pPr>
            <w:r w:rsidRPr="00733F9C">
              <w:rPr>
                <w:sz w:val="20"/>
                <w:szCs w:val="20"/>
              </w:rPr>
              <w:t>0</w:t>
            </w:r>
          </w:p>
        </w:tc>
        <w:tc>
          <w:tcPr>
            <w:tcW w:w="461" w:type="pct"/>
          </w:tcPr>
          <w:p w:rsidR="00050738" w:rsidRPr="00733F9C" w:rsidRDefault="00050738" w:rsidP="00B16B10">
            <w:pPr>
              <w:pStyle w:val="ConsPlusNormal"/>
              <w:jc w:val="center"/>
              <w:rPr>
                <w:sz w:val="20"/>
                <w:szCs w:val="20"/>
              </w:rPr>
            </w:pPr>
            <w:r w:rsidRPr="00733F9C">
              <w:rPr>
                <w:sz w:val="20"/>
                <w:szCs w:val="20"/>
              </w:rPr>
              <w:t>0</w:t>
            </w:r>
          </w:p>
        </w:tc>
        <w:tc>
          <w:tcPr>
            <w:tcW w:w="510" w:type="pct"/>
          </w:tcPr>
          <w:p w:rsidR="00050738" w:rsidRPr="00733F9C" w:rsidRDefault="00050738" w:rsidP="00B16B10">
            <w:pPr>
              <w:pStyle w:val="ConsPlusNormal"/>
              <w:jc w:val="center"/>
              <w:rPr>
                <w:sz w:val="20"/>
                <w:szCs w:val="20"/>
              </w:rPr>
            </w:pPr>
            <w:r w:rsidRPr="00733F9C">
              <w:rPr>
                <w:sz w:val="20"/>
                <w:szCs w:val="20"/>
              </w:rPr>
              <w:t>0</w:t>
            </w:r>
          </w:p>
        </w:tc>
        <w:tc>
          <w:tcPr>
            <w:tcW w:w="383"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r>
      <w:tr w:rsidR="00050738" w:rsidRPr="00733F9C" w:rsidTr="002E141C">
        <w:tc>
          <w:tcPr>
            <w:tcW w:w="795" w:type="pct"/>
          </w:tcPr>
          <w:p w:rsidR="00050738" w:rsidRPr="00733F9C" w:rsidRDefault="00050738" w:rsidP="00B16B10">
            <w:pPr>
              <w:pStyle w:val="ConsPlusNormal"/>
              <w:jc w:val="both"/>
              <w:rPr>
                <w:sz w:val="20"/>
                <w:szCs w:val="20"/>
              </w:rPr>
            </w:pPr>
            <w:r w:rsidRPr="00733F9C">
              <w:rPr>
                <w:sz w:val="20"/>
                <w:szCs w:val="20"/>
              </w:rPr>
              <w:t>Внебюджетные источники</w:t>
            </w:r>
          </w:p>
        </w:tc>
        <w:tc>
          <w:tcPr>
            <w:tcW w:w="530" w:type="pct"/>
          </w:tcPr>
          <w:p w:rsidR="00050738" w:rsidRPr="00733F9C" w:rsidRDefault="00050738" w:rsidP="00B16B10">
            <w:pPr>
              <w:pStyle w:val="ConsPlusNormal"/>
              <w:jc w:val="center"/>
              <w:rPr>
                <w:sz w:val="20"/>
                <w:szCs w:val="20"/>
              </w:rPr>
            </w:pPr>
            <w:r w:rsidRPr="00733F9C">
              <w:rPr>
                <w:sz w:val="20"/>
                <w:szCs w:val="20"/>
              </w:rPr>
              <w:t>0</w:t>
            </w:r>
          </w:p>
        </w:tc>
        <w:tc>
          <w:tcPr>
            <w:tcW w:w="514" w:type="pct"/>
          </w:tcPr>
          <w:p w:rsidR="00050738" w:rsidRPr="00733F9C" w:rsidRDefault="00050738" w:rsidP="00B16B10">
            <w:pPr>
              <w:pStyle w:val="ConsPlusNormal"/>
              <w:jc w:val="center"/>
              <w:rPr>
                <w:sz w:val="20"/>
                <w:szCs w:val="20"/>
              </w:rPr>
            </w:pPr>
            <w:r w:rsidRPr="00733F9C">
              <w:rPr>
                <w:sz w:val="20"/>
                <w:szCs w:val="20"/>
              </w:rPr>
              <w:t>0</w:t>
            </w:r>
          </w:p>
        </w:tc>
        <w:tc>
          <w:tcPr>
            <w:tcW w:w="514" w:type="pct"/>
          </w:tcPr>
          <w:p w:rsidR="00050738" w:rsidRPr="00733F9C" w:rsidRDefault="00050738" w:rsidP="00B16B10">
            <w:pPr>
              <w:pStyle w:val="ConsPlusNormal"/>
              <w:jc w:val="center"/>
              <w:rPr>
                <w:sz w:val="20"/>
                <w:szCs w:val="20"/>
              </w:rPr>
            </w:pPr>
            <w:r w:rsidRPr="00733F9C">
              <w:rPr>
                <w:sz w:val="20"/>
                <w:szCs w:val="20"/>
              </w:rPr>
              <w:t>0</w:t>
            </w:r>
          </w:p>
        </w:tc>
        <w:tc>
          <w:tcPr>
            <w:tcW w:w="461" w:type="pct"/>
          </w:tcPr>
          <w:p w:rsidR="00050738" w:rsidRPr="00733F9C" w:rsidRDefault="00050738" w:rsidP="00B16B10">
            <w:pPr>
              <w:pStyle w:val="ConsPlusNormal"/>
              <w:jc w:val="center"/>
              <w:rPr>
                <w:sz w:val="20"/>
                <w:szCs w:val="20"/>
              </w:rPr>
            </w:pPr>
            <w:r w:rsidRPr="00733F9C">
              <w:rPr>
                <w:sz w:val="20"/>
                <w:szCs w:val="20"/>
              </w:rPr>
              <w:t>0</w:t>
            </w:r>
          </w:p>
        </w:tc>
        <w:tc>
          <w:tcPr>
            <w:tcW w:w="510" w:type="pct"/>
          </w:tcPr>
          <w:p w:rsidR="00050738" w:rsidRPr="00733F9C" w:rsidRDefault="00050738" w:rsidP="00B16B10">
            <w:pPr>
              <w:pStyle w:val="ConsPlusNormal"/>
              <w:jc w:val="center"/>
              <w:rPr>
                <w:sz w:val="20"/>
                <w:szCs w:val="20"/>
              </w:rPr>
            </w:pPr>
            <w:r w:rsidRPr="00733F9C">
              <w:rPr>
                <w:sz w:val="20"/>
                <w:szCs w:val="20"/>
              </w:rPr>
              <w:t>0</w:t>
            </w:r>
          </w:p>
        </w:tc>
        <w:tc>
          <w:tcPr>
            <w:tcW w:w="383"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r>
      <w:tr w:rsidR="00050738" w:rsidRPr="00733F9C" w:rsidTr="002E141C">
        <w:tc>
          <w:tcPr>
            <w:tcW w:w="5000" w:type="pct"/>
            <w:gridSpan w:val="10"/>
          </w:tcPr>
          <w:p w:rsidR="00050738" w:rsidRPr="00733F9C" w:rsidRDefault="00050738" w:rsidP="00B16B10">
            <w:pPr>
              <w:pStyle w:val="ConsPlusNormal"/>
              <w:jc w:val="center"/>
              <w:rPr>
                <w:sz w:val="20"/>
                <w:szCs w:val="20"/>
              </w:rPr>
            </w:pPr>
            <w:r w:rsidRPr="00733F9C">
              <w:rPr>
                <w:sz w:val="20"/>
                <w:szCs w:val="20"/>
              </w:rPr>
              <w:t>НИОКР</w:t>
            </w:r>
          </w:p>
        </w:tc>
      </w:tr>
      <w:tr w:rsidR="00050738" w:rsidRPr="00733F9C" w:rsidTr="002E141C">
        <w:tc>
          <w:tcPr>
            <w:tcW w:w="795" w:type="pct"/>
          </w:tcPr>
          <w:p w:rsidR="00050738" w:rsidRPr="00733F9C" w:rsidRDefault="00050738" w:rsidP="00B16B10">
            <w:pPr>
              <w:pStyle w:val="ConsPlusNormal"/>
              <w:jc w:val="both"/>
              <w:rPr>
                <w:sz w:val="20"/>
                <w:szCs w:val="20"/>
              </w:rPr>
            </w:pPr>
            <w:r w:rsidRPr="00733F9C">
              <w:rPr>
                <w:sz w:val="20"/>
                <w:szCs w:val="20"/>
              </w:rPr>
              <w:t>Областной бюджет</w:t>
            </w:r>
          </w:p>
        </w:tc>
        <w:tc>
          <w:tcPr>
            <w:tcW w:w="530" w:type="pct"/>
          </w:tcPr>
          <w:p w:rsidR="00050738" w:rsidRPr="00733F9C" w:rsidRDefault="00050738" w:rsidP="00B16B10">
            <w:pPr>
              <w:pStyle w:val="ConsPlusNormal"/>
              <w:jc w:val="center"/>
              <w:rPr>
                <w:sz w:val="20"/>
                <w:szCs w:val="20"/>
              </w:rPr>
            </w:pPr>
            <w:r w:rsidRPr="00733F9C">
              <w:rPr>
                <w:sz w:val="20"/>
                <w:szCs w:val="20"/>
              </w:rPr>
              <w:t>0</w:t>
            </w:r>
          </w:p>
        </w:tc>
        <w:tc>
          <w:tcPr>
            <w:tcW w:w="514" w:type="pct"/>
          </w:tcPr>
          <w:p w:rsidR="00050738" w:rsidRPr="00733F9C" w:rsidRDefault="00050738" w:rsidP="00B16B10">
            <w:pPr>
              <w:pStyle w:val="ConsPlusNormal"/>
              <w:jc w:val="center"/>
              <w:rPr>
                <w:sz w:val="20"/>
                <w:szCs w:val="20"/>
              </w:rPr>
            </w:pPr>
            <w:r w:rsidRPr="00733F9C">
              <w:rPr>
                <w:sz w:val="20"/>
                <w:szCs w:val="20"/>
              </w:rPr>
              <w:t>0</w:t>
            </w:r>
          </w:p>
        </w:tc>
        <w:tc>
          <w:tcPr>
            <w:tcW w:w="514" w:type="pct"/>
          </w:tcPr>
          <w:p w:rsidR="00050738" w:rsidRPr="00733F9C" w:rsidRDefault="00050738" w:rsidP="00B16B10">
            <w:pPr>
              <w:pStyle w:val="ConsPlusNormal"/>
              <w:jc w:val="center"/>
              <w:rPr>
                <w:sz w:val="20"/>
                <w:szCs w:val="20"/>
              </w:rPr>
            </w:pPr>
            <w:r w:rsidRPr="00733F9C">
              <w:rPr>
                <w:sz w:val="20"/>
                <w:szCs w:val="20"/>
              </w:rPr>
              <w:t>0</w:t>
            </w:r>
          </w:p>
        </w:tc>
        <w:tc>
          <w:tcPr>
            <w:tcW w:w="461" w:type="pct"/>
          </w:tcPr>
          <w:p w:rsidR="00050738" w:rsidRPr="00733F9C" w:rsidRDefault="00050738" w:rsidP="00B16B10">
            <w:pPr>
              <w:pStyle w:val="ConsPlusNormal"/>
              <w:jc w:val="center"/>
              <w:rPr>
                <w:sz w:val="20"/>
                <w:szCs w:val="20"/>
              </w:rPr>
            </w:pPr>
            <w:r w:rsidRPr="00733F9C">
              <w:rPr>
                <w:sz w:val="20"/>
                <w:szCs w:val="20"/>
              </w:rPr>
              <w:t>0</w:t>
            </w:r>
          </w:p>
        </w:tc>
        <w:tc>
          <w:tcPr>
            <w:tcW w:w="510" w:type="pct"/>
          </w:tcPr>
          <w:p w:rsidR="00050738" w:rsidRPr="00733F9C" w:rsidRDefault="00050738" w:rsidP="00B16B10">
            <w:pPr>
              <w:pStyle w:val="ConsPlusNormal"/>
              <w:jc w:val="center"/>
              <w:rPr>
                <w:sz w:val="20"/>
                <w:szCs w:val="20"/>
              </w:rPr>
            </w:pPr>
            <w:r w:rsidRPr="00733F9C">
              <w:rPr>
                <w:sz w:val="20"/>
                <w:szCs w:val="20"/>
              </w:rPr>
              <w:t>0</w:t>
            </w:r>
          </w:p>
        </w:tc>
        <w:tc>
          <w:tcPr>
            <w:tcW w:w="383"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r>
      <w:tr w:rsidR="00050738" w:rsidRPr="00733F9C" w:rsidTr="002E141C">
        <w:tc>
          <w:tcPr>
            <w:tcW w:w="795" w:type="pct"/>
          </w:tcPr>
          <w:p w:rsidR="00050738" w:rsidRPr="00733F9C" w:rsidRDefault="00050738" w:rsidP="00B16B10">
            <w:pPr>
              <w:pStyle w:val="ConsPlusNormal"/>
              <w:jc w:val="both"/>
              <w:rPr>
                <w:sz w:val="20"/>
                <w:szCs w:val="20"/>
              </w:rPr>
            </w:pPr>
            <w:r w:rsidRPr="00733F9C">
              <w:rPr>
                <w:sz w:val="20"/>
                <w:szCs w:val="20"/>
              </w:rPr>
              <w:t>Федеральный бюджет</w:t>
            </w:r>
          </w:p>
        </w:tc>
        <w:tc>
          <w:tcPr>
            <w:tcW w:w="530" w:type="pct"/>
          </w:tcPr>
          <w:p w:rsidR="00050738" w:rsidRPr="00733F9C" w:rsidRDefault="00050738" w:rsidP="00B16B10">
            <w:pPr>
              <w:pStyle w:val="ConsPlusNormal"/>
              <w:jc w:val="center"/>
              <w:rPr>
                <w:sz w:val="20"/>
                <w:szCs w:val="20"/>
              </w:rPr>
            </w:pPr>
            <w:r w:rsidRPr="00733F9C">
              <w:rPr>
                <w:sz w:val="20"/>
                <w:szCs w:val="20"/>
              </w:rPr>
              <w:t>0</w:t>
            </w:r>
          </w:p>
        </w:tc>
        <w:tc>
          <w:tcPr>
            <w:tcW w:w="514" w:type="pct"/>
          </w:tcPr>
          <w:p w:rsidR="00050738" w:rsidRPr="00733F9C" w:rsidRDefault="00050738" w:rsidP="00B16B10">
            <w:pPr>
              <w:pStyle w:val="ConsPlusNormal"/>
              <w:jc w:val="center"/>
              <w:rPr>
                <w:sz w:val="20"/>
                <w:szCs w:val="20"/>
              </w:rPr>
            </w:pPr>
            <w:r w:rsidRPr="00733F9C">
              <w:rPr>
                <w:sz w:val="20"/>
                <w:szCs w:val="20"/>
              </w:rPr>
              <w:t>0</w:t>
            </w:r>
          </w:p>
        </w:tc>
        <w:tc>
          <w:tcPr>
            <w:tcW w:w="514" w:type="pct"/>
          </w:tcPr>
          <w:p w:rsidR="00050738" w:rsidRPr="00733F9C" w:rsidRDefault="00050738" w:rsidP="00B16B10">
            <w:pPr>
              <w:pStyle w:val="ConsPlusNormal"/>
              <w:jc w:val="center"/>
              <w:rPr>
                <w:sz w:val="20"/>
                <w:szCs w:val="20"/>
              </w:rPr>
            </w:pPr>
            <w:r w:rsidRPr="00733F9C">
              <w:rPr>
                <w:sz w:val="20"/>
                <w:szCs w:val="20"/>
              </w:rPr>
              <w:t>0</w:t>
            </w:r>
          </w:p>
        </w:tc>
        <w:tc>
          <w:tcPr>
            <w:tcW w:w="461" w:type="pct"/>
          </w:tcPr>
          <w:p w:rsidR="00050738" w:rsidRPr="00733F9C" w:rsidRDefault="00050738" w:rsidP="00B16B10">
            <w:pPr>
              <w:pStyle w:val="ConsPlusNormal"/>
              <w:jc w:val="center"/>
              <w:rPr>
                <w:sz w:val="20"/>
                <w:szCs w:val="20"/>
              </w:rPr>
            </w:pPr>
            <w:r w:rsidRPr="00733F9C">
              <w:rPr>
                <w:sz w:val="20"/>
                <w:szCs w:val="20"/>
              </w:rPr>
              <w:t>0</w:t>
            </w:r>
          </w:p>
        </w:tc>
        <w:tc>
          <w:tcPr>
            <w:tcW w:w="510" w:type="pct"/>
          </w:tcPr>
          <w:p w:rsidR="00050738" w:rsidRPr="00733F9C" w:rsidRDefault="00050738" w:rsidP="00B16B10">
            <w:pPr>
              <w:pStyle w:val="ConsPlusNormal"/>
              <w:jc w:val="center"/>
              <w:rPr>
                <w:sz w:val="20"/>
                <w:szCs w:val="20"/>
              </w:rPr>
            </w:pPr>
            <w:r w:rsidRPr="00733F9C">
              <w:rPr>
                <w:sz w:val="20"/>
                <w:szCs w:val="20"/>
              </w:rPr>
              <w:t>0</w:t>
            </w:r>
          </w:p>
        </w:tc>
        <w:tc>
          <w:tcPr>
            <w:tcW w:w="383"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r>
      <w:tr w:rsidR="00050738" w:rsidRPr="00733F9C" w:rsidTr="002E141C">
        <w:tc>
          <w:tcPr>
            <w:tcW w:w="795" w:type="pct"/>
          </w:tcPr>
          <w:p w:rsidR="00050738" w:rsidRPr="00733F9C" w:rsidRDefault="00050738" w:rsidP="00B16B10">
            <w:pPr>
              <w:pStyle w:val="ConsPlusNormal"/>
              <w:rPr>
                <w:sz w:val="20"/>
                <w:szCs w:val="20"/>
              </w:rPr>
            </w:pPr>
            <w:r w:rsidRPr="00733F9C">
              <w:rPr>
                <w:sz w:val="20"/>
                <w:szCs w:val="20"/>
              </w:rPr>
              <w:t>Бюджеты муниципальных образований</w:t>
            </w:r>
          </w:p>
        </w:tc>
        <w:tc>
          <w:tcPr>
            <w:tcW w:w="530" w:type="pct"/>
          </w:tcPr>
          <w:p w:rsidR="00050738" w:rsidRPr="00733F9C" w:rsidRDefault="00050738" w:rsidP="00B16B10">
            <w:pPr>
              <w:pStyle w:val="ConsPlusNormal"/>
              <w:jc w:val="center"/>
              <w:rPr>
                <w:sz w:val="20"/>
                <w:szCs w:val="20"/>
              </w:rPr>
            </w:pPr>
            <w:r w:rsidRPr="00733F9C">
              <w:rPr>
                <w:sz w:val="20"/>
                <w:szCs w:val="20"/>
              </w:rPr>
              <w:t>0</w:t>
            </w:r>
          </w:p>
        </w:tc>
        <w:tc>
          <w:tcPr>
            <w:tcW w:w="514" w:type="pct"/>
          </w:tcPr>
          <w:p w:rsidR="00050738" w:rsidRPr="00733F9C" w:rsidRDefault="00050738" w:rsidP="00B16B10">
            <w:pPr>
              <w:pStyle w:val="ConsPlusNormal"/>
              <w:jc w:val="center"/>
              <w:rPr>
                <w:sz w:val="20"/>
                <w:szCs w:val="20"/>
              </w:rPr>
            </w:pPr>
            <w:r w:rsidRPr="00733F9C">
              <w:rPr>
                <w:sz w:val="20"/>
                <w:szCs w:val="20"/>
              </w:rPr>
              <w:t>0</w:t>
            </w:r>
          </w:p>
        </w:tc>
        <w:tc>
          <w:tcPr>
            <w:tcW w:w="514" w:type="pct"/>
          </w:tcPr>
          <w:p w:rsidR="00050738" w:rsidRPr="00733F9C" w:rsidRDefault="00050738" w:rsidP="00B16B10">
            <w:pPr>
              <w:pStyle w:val="ConsPlusNormal"/>
              <w:jc w:val="center"/>
              <w:rPr>
                <w:sz w:val="20"/>
                <w:szCs w:val="20"/>
              </w:rPr>
            </w:pPr>
            <w:r w:rsidRPr="00733F9C">
              <w:rPr>
                <w:sz w:val="20"/>
                <w:szCs w:val="20"/>
              </w:rPr>
              <w:t>0</w:t>
            </w:r>
          </w:p>
        </w:tc>
        <w:tc>
          <w:tcPr>
            <w:tcW w:w="461" w:type="pct"/>
          </w:tcPr>
          <w:p w:rsidR="00050738" w:rsidRPr="00733F9C" w:rsidRDefault="00050738" w:rsidP="00B16B10">
            <w:pPr>
              <w:pStyle w:val="ConsPlusNormal"/>
              <w:jc w:val="center"/>
              <w:rPr>
                <w:sz w:val="20"/>
                <w:szCs w:val="20"/>
              </w:rPr>
            </w:pPr>
            <w:r w:rsidRPr="00733F9C">
              <w:rPr>
                <w:sz w:val="20"/>
                <w:szCs w:val="20"/>
              </w:rPr>
              <w:t>0</w:t>
            </w:r>
          </w:p>
        </w:tc>
        <w:tc>
          <w:tcPr>
            <w:tcW w:w="510" w:type="pct"/>
          </w:tcPr>
          <w:p w:rsidR="00050738" w:rsidRPr="00733F9C" w:rsidRDefault="00050738" w:rsidP="00B16B10">
            <w:pPr>
              <w:pStyle w:val="ConsPlusNormal"/>
              <w:jc w:val="center"/>
              <w:rPr>
                <w:sz w:val="20"/>
                <w:szCs w:val="20"/>
              </w:rPr>
            </w:pPr>
            <w:r w:rsidRPr="00733F9C">
              <w:rPr>
                <w:sz w:val="20"/>
                <w:szCs w:val="20"/>
              </w:rPr>
              <w:t>0</w:t>
            </w:r>
          </w:p>
        </w:tc>
        <w:tc>
          <w:tcPr>
            <w:tcW w:w="383"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r>
      <w:tr w:rsidR="00050738" w:rsidRPr="00733F9C" w:rsidTr="002E141C">
        <w:tc>
          <w:tcPr>
            <w:tcW w:w="795" w:type="pct"/>
          </w:tcPr>
          <w:p w:rsidR="00050738" w:rsidRPr="00733F9C" w:rsidRDefault="00050738" w:rsidP="00B16B10">
            <w:pPr>
              <w:pStyle w:val="ConsPlusNormal"/>
              <w:jc w:val="both"/>
              <w:rPr>
                <w:sz w:val="20"/>
                <w:szCs w:val="20"/>
              </w:rPr>
            </w:pPr>
            <w:r w:rsidRPr="00733F9C">
              <w:rPr>
                <w:sz w:val="20"/>
                <w:szCs w:val="20"/>
              </w:rPr>
              <w:t>Внебюджетные источники</w:t>
            </w:r>
          </w:p>
        </w:tc>
        <w:tc>
          <w:tcPr>
            <w:tcW w:w="530" w:type="pct"/>
          </w:tcPr>
          <w:p w:rsidR="00050738" w:rsidRPr="00733F9C" w:rsidRDefault="00050738" w:rsidP="00B16B10">
            <w:pPr>
              <w:pStyle w:val="ConsPlusNormal"/>
              <w:jc w:val="center"/>
              <w:rPr>
                <w:sz w:val="20"/>
                <w:szCs w:val="20"/>
              </w:rPr>
            </w:pPr>
            <w:r w:rsidRPr="00733F9C">
              <w:rPr>
                <w:sz w:val="20"/>
                <w:szCs w:val="20"/>
              </w:rPr>
              <w:t>0</w:t>
            </w:r>
          </w:p>
        </w:tc>
        <w:tc>
          <w:tcPr>
            <w:tcW w:w="514" w:type="pct"/>
          </w:tcPr>
          <w:p w:rsidR="00050738" w:rsidRPr="00733F9C" w:rsidRDefault="00050738" w:rsidP="00B16B10">
            <w:pPr>
              <w:pStyle w:val="ConsPlusNormal"/>
              <w:jc w:val="center"/>
              <w:rPr>
                <w:sz w:val="20"/>
                <w:szCs w:val="20"/>
              </w:rPr>
            </w:pPr>
            <w:r w:rsidRPr="00733F9C">
              <w:rPr>
                <w:sz w:val="20"/>
                <w:szCs w:val="20"/>
              </w:rPr>
              <w:t>0</w:t>
            </w:r>
          </w:p>
        </w:tc>
        <w:tc>
          <w:tcPr>
            <w:tcW w:w="514" w:type="pct"/>
          </w:tcPr>
          <w:p w:rsidR="00050738" w:rsidRPr="00733F9C" w:rsidRDefault="00050738" w:rsidP="00B16B10">
            <w:pPr>
              <w:pStyle w:val="ConsPlusNormal"/>
              <w:jc w:val="center"/>
              <w:rPr>
                <w:sz w:val="20"/>
                <w:szCs w:val="20"/>
              </w:rPr>
            </w:pPr>
            <w:r w:rsidRPr="00733F9C">
              <w:rPr>
                <w:sz w:val="20"/>
                <w:szCs w:val="20"/>
              </w:rPr>
              <w:t>0</w:t>
            </w:r>
          </w:p>
        </w:tc>
        <w:tc>
          <w:tcPr>
            <w:tcW w:w="461" w:type="pct"/>
          </w:tcPr>
          <w:p w:rsidR="00050738" w:rsidRPr="00733F9C" w:rsidRDefault="00050738" w:rsidP="00B16B10">
            <w:pPr>
              <w:pStyle w:val="ConsPlusNormal"/>
              <w:jc w:val="center"/>
              <w:rPr>
                <w:sz w:val="20"/>
                <w:szCs w:val="20"/>
              </w:rPr>
            </w:pPr>
            <w:r w:rsidRPr="00733F9C">
              <w:rPr>
                <w:sz w:val="20"/>
                <w:szCs w:val="20"/>
              </w:rPr>
              <w:t>0</w:t>
            </w:r>
          </w:p>
        </w:tc>
        <w:tc>
          <w:tcPr>
            <w:tcW w:w="510" w:type="pct"/>
          </w:tcPr>
          <w:p w:rsidR="00050738" w:rsidRPr="00733F9C" w:rsidRDefault="00050738" w:rsidP="00B16B10">
            <w:pPr>
              <w:pStyle w:val="ConsPlusNormal"/>
              <w:jc w:val="center"/>
              <w:rPr>
                <w:sz w:val="20"/>
                <w:szCs w:val="20"/>
              </w:rPr>
            </w:pPr>
            <w:r w:rsidRPr="00733F9C">
              <w:rPr>
                <w:sz w:val="20"/>
                <w:szCs w:val="20"/>
              </w:rPr>
              <w:t>0</w:t>
            </w:r>
          </w:p>
        </w:tc>
        <w:tc>
          <w:tcPr>
            <w:tcW w:w="383"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r>
      <w:tr w:rsidR="00050738" w:rsidRPr="00733F9C" w:rsidTr="002E141C">
        <w:tc>
          <w:tcPr>
            <w:tcW w:w="5000" w:type="pct"/>
            <w:gridSpan w:val="10"/>
          </w:tcPr>
          <w:p w:rsidR="00050738" w:rsidRPr="00733F9C" w:rsidRDefault="00050738" w:rsidP="00B16B10">
            <w:pPr>
              <w:pStyle w:val="ConsPlusNormal"/>
              <w:jc w:val="center"/>
              <w:rPr>
                <w:sz w:val="20"/>
                <w:szCs w:val="20"/>
              </w:rPr>
            </w:pPr>
            <w:r w:rsidRPr="00733F9C">
              <w:rPr>
                <w:sz w:val="20"/>
                <w:szCs w:val="20"/>
              </w:rPr>
              <w:lastRenderedPageBreak/>
              <w:t>Прочие расходы</w:t>
            </w:r>
          </w:p>
        </w:tc>
      </w:tr>
      <w:tr w:rsidR="00050738" w:rsidRPr="00733F9C" w:rsidTr="002E141C">
        <w:tc>
          <w:tcPr>
            <w:tcW w:w="795" w:type="pct"/>
          </w:tcPr>
          <w:p w:rsidR="00050738" w:rsidRPr="00733F9C" w:rsidRDefault="00050738" w:rsidP="00B16B10">
            <w:pPr>
              <w:pStyle w:val="ConsPlusNormal"/>
              <w:jc w:val="both"/>
              <w:rPr>
                <w:sz w:val="20"/>
                <w:szCs w:val="20"/>
              </w:rPr>
            </w:pPr>
            <w:r w:rsidRPr="00733F9C">
              <w:rPr>
                <w:sz w:val="20"/>
                <w:szCs w:val="20"/>
              </w:rPr>
              <w:t>Всего</w:t>
            </w:r>
          </w:p>
        </w:tc>
        <w:tc>
          <w:tcPr>
            <w:tcW w:w="530" w:type="pct"/>
          </w:tcPr>
          <w:p w:rsidR="00050738" w:rsidRPr="00733F9C" w:rsidRDefault="00050738" w:rsidP="00B16B10">
            <w:pPr>
              <w:pStyle w:val="ConsPlusNormal"/>
              <w:jc w:val="center"/>
              <w:rPr>
                <w:sz w:val="20"/>
                <w:szCs w:val="20"/>
              </w:rPr>
            </w:pPr>
            <w:r w:rsidRPr="00733F9C">
              <w:rPr>
                <w:sz w:val="20"/>
                <w:szCs w:val="20"/>
              </w:rPr>
              <w:t>4546101,6</w:t>
            </w:r>
          </w:p>
        </w:tc>
        <w:tc>
          <w:tcPr>
            <w:tcW w:w="514" w:type="pct"/>
          </w:tcPr>
          <w:p w:rsidR="00050738" w:rsidRPr="00733F9C" w:rsidRDefault="00050738" w:rsidP="00B16B10">
            <w:pPr>
              <w:pStyle w:val="ConsPlusNormal"/>
              <w:jc w:val="center"/>
              <w:rPr>
                <w:sz w:val="20"/>
                <w:szCs w:val="20"/>
              </w:rPr>
            </w:pPr>
            <w:r w:rsidRPr="00733F9C">
              <w:rPr>
                <w:sz w:val="20"/>
                <w:szCs w:val="20"/>
              </w:rPr>
              <w:t>2277136,6</w:t>
            </w:r>
          </w:p>
        </w:tc>
        <w:tc>
          <w:tcPr>
            <w:tcW w:w="514" w:type="pct"/>
          </w:tcPr>
          <w:p w:rsidR="00050738" w:rsidRPr="00733F9C" w:rsidRDefault="00050738" w:rsidP="00B16B10">
            <w:pPr>
              <w:pStyle w:val="ConsPlusNormal"/>
              <w:jc w:val="center"/>
              <w:rPr>
                <w:sz w:val="20"/>
                <w:szCs w:val="20"/>
              </w:rPr>
            </w:pPr>
            <w:r w:rsidRPr="00733F9C">
              <w:rPr>
                <w:sz w:val="20"/>
                <w:szCs w:val="20"/>
              </w:rPr>
              <w:t>938143,7</w:t>
            </w:r>
          </w:p>
        </w:tc>
        <w:tc>
          <w:tcPr>
            <w:tcW w:w="461" w:type="pct"/>
          </w:tcPr>
          <w:p w:rsidR="00050738" w:rsidRPr="00733F9C" w:rsidRDefault="00050738" w:rsidP="00B16B10">
            <w:pPr>
              <w:pStyle w:val="ConsPlusNormal"/>
              <w:jc w:val="center"/>
              <w:rPr>
                <w:sz w:val="20"/>
                <w:szCs w:val="20"/>
              </w:rPr>
            </w:pPr>
            <w:r w:rsidRPr="00733F9C">
              <w:rPr>
                <w:sz w:val="20"/>
                <w:szCs w:val="20"/>
              </w:rPr>
              <w:t>667162,5</w:t>
            </w:r>
          </w:p>
        </w:tc>
        <w:tc>
          <w:tcPr>
            <w:tcW w:w="510" w:type="pct"/>
          </w:tcPr>
          <w:p w:rsidR="00050738" w:rsidRPr="00733F9C" w:rsidRDefault="00050738" w:rsidP="00B16B10">
            <w:pPr>
              <w:pStyle w:val="ConsPlusNormal"/>
              <w:jc w:val="center"/>
              <w:rPr>
                <w:sz w:val="20"/>
                <w:szCs w:val="20"/>
              </w:rPr>
            </w:pPr>
            <w:r w:rsidRPr="00733F9C">
              <w:rPr>
                <w:sz w:val="20"/>
                <w:szCs w:val="20"/>
              </w:rPr>
              <w:t>663658,8</w:t>
            </w:r>
          </w:p>
        </w:tc>
        <w:tc>
          <w:tcPr>
            <w:tcW w:w="383"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c>
          <w:tcPr>
            <w:tcW w:w="431" w:type="pct"/>
          </w:tcPr>
          <w:p w:rsidR="00050738" w:rsidRPr="00733F9C" w:rsidRDefault="00050738" w:rsidP="00B16B10">
            <w:pPr>
              <w:pStyle w:val="ConsPlusNormal"/>
              <w:jc w:val="center"/>
              <w:rPr>
                <w:sz w:val="20"/>
                <w:szCs w:val="20"/>
              </w:rPr>
            </w:pPr>
          </w:p>
        </w:tc>
      </w:tr>
      <w:tr w:rsidR="00050738" w:rsidRPr="00733F9C" w:rsidTr="002E141C">
        <w:tc>
          <w:tcPr>
            <w:tcW w:w="795" w:type="pct"/>
          </w:tcPr>
          <w:p w:rsidR="00050738" w:rsidRPr="00733F9C" w:rsidRDefault="00050738" w:rsidP="00B16B10">
            <w:pPr>
              <w:pStyle w:val="ConsPlusNormal"/>
              <w:jc w:val="both"/>
              <w:rPr>
                <w:sz w:val="20"/>
                <w:szCs w:val="20"/>
              </w:rPr>
            </w:pPr>
            <w:r w:rsidRPr="00733F9C">
              <w:rPr>
                <w:sz w:val="20"/>
                <w:szCs w:val="20"/>
              </w:rPr>
              <w:t>Областной бюджет</w:t>
            </w:r>
          </w:p>
        </w:tc>
        <w:tc>
          <w:tcPr>
            <w:tcW w:w="530" w:type="pct"/>
          </w:tcPr>
          <w:p w:rsidR="00050738" w:rsidRPr="00733F9C" w:rsidRDefault="00050738" w:rsidP="00B16B10">
            <w:pPr>
              <w:pStyle w:val="ConsPlusNormal"/>
              <w:jc w:val="center"/>
              <w:rPr>
                <w:sz w:val="20"/>
                <w:szCs w:val="20"/>
              </w:rPr>
            </w:pPr>
            <w:r w:rsidRPr="00733F9C">
              <w:rPr>
                <w:sz w:val="20"/>
                <w:szCs w:val="20"/>
              </w:rPr>
              <w:t>74011,7</w:t>
            </w:r>
          </w:p>
        </w:tc>
        <w:tc>
          <w:tcPr>
            <w:tcW w:w="514" w:type="pct"/>
          </w:tcPr>
          <w:p w:rsidR="00050738" w:rsidRPr="00733F9C" w:rsidRDefault="00050738" w:rsidP="00B16B10">
            <w:pPr>
              <w:pStyle w:val="ConsPlusNormal"/>
              <w:jc w:val="center"/>
              <w:rPr>
                <w:sz w:val="20"/>
                <w:szCs w:val="20"/>
              </w:rPr>
            </w:pPr>
            <w:r w:rsidRPr="00733F9C">
              <w:rPr>
                <w:sz w:val="20"/>
                <w:szCs w:val="20"/>
              </w:rPr>
              <w:t>22120,5</w:t>
            </w:r>
          </w:p>
        </w:tc>
        <w:tc>
          <w:tcPr>
            <w:tcW w:w="514" w:type="pct"/>
          </w:tcPr>
          <w:p w:rsidR="00050738" w:rsidRPr="00733F9C" w:rsidRDefault="00050738" w:rsidP="00B16B10">
            <w:pPr>
              <w:pStyle w:val="ConsPlusNormal"/>
              <w:jc w:val="center"/>
              <w:rPr>
                <w:sz w:val="20"/>
                <w:szCs w:val="20"/>
              </w:rPr>
            </w:pPr>
            <w:r w:rsidRPr="00733F9C">
              <w:rPr>
                <w:sz w:val="20"/>
                <w:szCs w:val="20"/>
              </w:rPr>
              <w:t>24223,2</w:t>
            </w:r>
          </w:p>
        </w:tc>
        <w:tc>
          <w:tcPr>
            <w:tcW w:w="461" w:type="pct"/>
          </w:tcPr>
          <w:p w:rsidR="00050738" w:rsidRPr="00733F9C" w:rsidRDefault="00050738" w:rsidP="00B16B10">
            <w:pPr>
              <w:pStyle w:val="ConsPlusNormal"/>
              <w:jc w:val="center"/>
              <w:rPr>
                <w:sz w:val="20"/>
                <w:szCs w:val="20"/>
              </w:rPr>
            </w:pPr>
            <w:r w:rsidRPr="00733F9C">
              <w:rPr>
                <w:sz w:val="20"/>
                <w:szCs w:val="20"/>
              </w:rPr>
              <w:t>14009,2</w:t>
            </w:r>
          </w:p>
        </w:tc>
        <w:tc>
          <w:tcPr>
            <w:tcW w:w="510" w:type="pct"/>
          </w:tcPr>
          <w:p w:rsidR="00050738" w:rsidRPr="00733F9C" w:rsidRDefault="00050738" w:rsidP="00B16B10">
            <w:pPr>
              <w:pStyle w:val="ConsPlusNormal"/>
              <w:jc w:val="center"/>
              <w:rPr>
                <w:sz w:val="20"/>
                <w:szCs w:val="20"/>
              </w:rPr>
            </w:pPr>
            <w:r w:rsidRPr="00733F9C">
              <w:rPr>
                <w:sz w:val="20"/>
                <w:szCs w:val="20"/>
              </w:rPr>
              <w:t>13658,8</w:t>
            </w:r>
          </w:p>
        </w:tc>
        <w:tc>
          <w:tcPr>
            <w:tcW w:w="383" w:type="pct"/>
          </w:tcPr>
          <w:p w:rsidR="00050738" w:rsidRPr="00733F9C" w:rsidRDefault="00050738" w:rsidP="00B16B10">
            <w:pPr>
              <w:pStyle w:val="ConsPlusNormal"/>
              <w:jc w:val="center"/>
              <w:rPr>
                <w:color w:val="FF0000"/>
                <w:sz w:val="20"/>
                <w:szCs w:val="20"/>
              </w:rPr>
            </w:pPr>
          </w:p>
        </w:tc>
        <w:tc>
          <w:tcPr>
            <w:tcW w:w="431" w:type="pct"/>
          </w:tcPr>
          <w:p w:rsidR="00050738" w:rsidRPr="00733F9C" w:rsidRDefault="00050738" w:rsidP="00B16B10">
            <w:pPr>
              <w:pStyle w:val="ConsPlusNormal"/>
              <w:jc w:val="center"/>
              <w:rPr>
                <w:color w:val="FF0000"/>
                <w:sz w:val="20"/>
                <w:szCs w:val="20"/>
              </w:rPr>
            </w:pPr>
          </w:p>
        </w:tc>
        <w:tc>
          <w:tcPr>
            <w:tcW w:w="431" w:type="pct"/>
          </w:tcPr>
          <w:p w:rsidR="00050738" w:rsidRPr="00733F9C" w:rsidRDefault="00050738" w:rsidP="00B16B10">
            <w:pPr>
              <w:pStyle w:val="ConsPlusNormal"/>
              <w:jc w:val="center"/>
              <w:rPr>
                <w:color w:val="FF0000"/>
                <w:sz w:val="20"/>
                <w:szCs w:val="20"/>
              </w:rPr>
            </w:pPr>
          </w:p>
        </w:tc>
        <w:tc>
          <w:tcPr>
            <w:tcW w:w="431" w:type="pct"/>
          </w:tcPr>
          <w:p w:rsidR="00050738" w:rsidRPr="00733F9C" w:rsidRDefault="00050738" w:rsidP="00B16B10">
            <w:pPr>
              <w:pStyle w:val="ConsPlusNormal"/>
              <w:jc w:val="center"/>
              <w:rPr>
                <w:color w:val="FF0000"/>
                <w:sz w:val="20"/>
                <w:szCs w:val="20"/>
              </w:rPr>
            </w:pPr>
          </w:p>
        </w:tc>
      </w:tr>
      <w:tr w:rsidR="00050738" w:rsidRPr="00733F9C" w:rsidTr="002E141C">
        <w:tc>
          <w:tcPr>
            <w:tcW w:w="795" w:type="pct"/>
          </w:tcPr>
          <w:p w:rsidR="00050738" w:rsidRPr="00733F9C" w:rsidRDefault="00050738" w:rsidP="00B16B10">
            <w:pPr>
              <w:pStyle w:val="ConsPlusNormal"/>
              <w:jc w:val="both"/>
              <w:rPr>
                <w:sz w:val="20"/>
                <w:szCs w:val="20"/>
              </w:rPr>
            </w:pPr>
            <w:r w:rsidRPr="00733F9C">
              <w:rPr>
                <w:sz w:val="20"/>
                <w:szCs w:val="20"/>
              </w:rPr>
              <w:t>Федеральный бюджет</w:t>
            </w:r>
          </w:p>
        </w:tc>
        <w:tc>
          <w:tcPr>
            <w:tcW w:w="530" w:type="pct"/>
          </w:tcPr>
          <w:p w:rsidR="00050738" w:rsidRPr="00733F9C" w:rsidRDefault="00050738" w:rsidP="00B16B10">
            <w:pPr>
              <w:pStyle w:val="ConsPlusNormal"/>
              <w:jc w:val="center"/>
              <w:rPr>
                <w:sz w:val="20"/>
                <w:szCs w:val="20"/>
              </w:rPr>
            </w:pPr>
            <w:r w:rsidRPr="00733F9C">
              <w:rPr>
                <w:sz w:val="20"/>
                <w:szCs w:val="20"/>
              </w:rPr>
              <w:t>1934089,9</w:t>
            </w:r>
          </w:p>
        </w:tc>
        <w:tc>
          <w:tcPr>
            <w:tcW w:w="514" w:type="pct"/>
          </w:tcPr>
          <w:p w:rsidR="00050738" w:rsidRPr="00733F9C" w:rsidRDefault="00050738" w:rsidP="00B16B10">
            <w:pPr>
              <w:pStyle w:val="ConsPlusNormal"/>
              <w:jc w:val="center"/>
              <w:rPr>
                <w:sz w:val="20"/>
                <w:szCs w:val="20"/>
              </w:rPr>
            </w:pPr>
            <w:r w:rsidRPr="00733F9C">
              <w:rPr>
                <w:sz w:val="20"/>
                <w:szCs w:val="20"/>
              </w:rPr>
              <w:t>1637016,1</w:t>
            </w:r>
          </w:p>
        </w:tc>
        <w:tc>
          <w:tcPr>
            <w:tcW w:w="514" w:type="pct"/>
          </w:tcPr>
          <w:p w:rsidR="00050738" w:rsidRPr="00733F9C" w:rsidRDefault="00050738" w:rsidP="00B16B10">
            <w:pPr>
              <w:pStyle w:val="ConsPlusNormal"/>
              <w:jc w:val="center"/>
              <w:rPr>
                <w:sz w:val="20"/>
                <w:szCs w:val="20"/>
              </w:rPr>
            </w:pPr>
            <w:r w:rsidRPr="00733F9C">
              <w:rPr>
                <w:sz w:val="20"/>
                <w:szCs w:val="20"/>
              </w:rPr>
              <w:t>293920,5</w:t>
            </w:r>
          </w:p>
        </w:tc>
        <w:tc>
          <w:tcPr>
            <w:tcW w:w="461" w:type="pct"/>
          </w:tcPr>
          <w:p w:rsidR="00050738" w:rsidRPr="00733F9C" w:rsidRDefault="00050738" w:rsidP="00B16B10">
            <w:pPr>
              <w:pStyle w:val="ConsPlusNormal"/>
              <w:jc w:val="center"/>
              <w:rPr>
                <w:sz w:val="20"/>
                <w:szCs w:val="20"/>
              </w:rPr>
            </w:pPr>
            <w:r w:rsidRPr="00733F9C">
              <w:rPr>
                <w:sz w:val="20"/>
                <w:szCs w:val="20"/>
              </w:rPr>
              <w:t>3153,3</w:t>
            </w:r>
          </w:p>
        </w:tc>
        <w:tc>
          <w:tcPr>
            <w:tcW w:w="510" w:type="pct"/>
          </w:tcPr>
          <w:p w:rsidR="00050738" w:rsidRPr="00733F9C" w:rsidRDefault="00050738" w:rsidP="00B16B10">
            <w:pPr>
              <w:pStyle w:val="ConsPlusNormal"/>
              <w:jc w:val="center"/>
              <w:rPr>
                <w:sz w:val="20"/>
                <w:szCs w:val="20"/>
              </w:rPr>
            </w:pPr>
            <w:r w:rsidRPr="00733F9C">
              <w:rPr>
                <w:sz w:val="20"/>
                <w:szCs w:val="20"/>
              </w:rPr>
              <w:t>0</w:t>
            </w:r>
          </w:p>
        </w:tc>
        <w:tc>
          <w:tcPr>
            <w:tcW w:w="383" w:type="pct"/>
          </w:tcPr>
          <w:p w:rsidR="00050738" w:rsidRPr="00733F9C" w:rsidRDefault="00050738" w:rsidP="00B16B10">
            <w:pPr>
              <w:pStyle w:val="ConsPlusNormal"/>
              <w:jc w:val="center"/>
              <w:rPr>
                <w:color w:val="FF0000"/>
                <w:sz w:val="20"/>
                <w:szCs w:val="20"/>
              </w:rPr>
            </w:pPr>
          </w:p>
        </w:tc>
        <w:tc>
          <w:tcPr>
            <w:tcW w:w="431" w:type="pct"/>
          </w:tcPr>
          <w:p w:rsidR="00050738" w:rsidRPr="00733F9C" w:rsidRDefault="00050738" w:rsidP="00B16B10">
            <w:pPr>
              <w:pStyle w:val="ConsPlusNormal"/>
              <w:jc w:val="center"/>
              <w:rPr>
                <w:color w:val="FF0000"/>
                <w:sz w:val="20"/>
                <w:szCs w:val="20"/>
              </w:rPr>
            </w:pPr>
          </w:p>
        </w:tc>
        <w:tc>
          <w:tcPr>
            <w:tcW w:w="431" w:type="pct"/>
          </w:tcPr>
          <w:p w:rsidR="00050738" w:rsidRPr="00733F9C" w:rsidRDefault="00050738" w:rsidP="00B16B10">
            <w:pPr>
              <w:pStyle w:val="ConsPlusNormal"/>
              <w:jc w:val="center"/>
              <w:rPr>
                <w:color w:val="FF0000"/>
                <w:sz w:val="20"/>
                <w:szCs w:val="20"/>
              </w:rPr>
            </w:pPr>
          </w:p>
        </w:tc>
        <w:tc>
          <w:tcPr>
            <w:tcW w:w="431" w:type="pct"/>
          </w:tcPr>
          <w:p w:rsidR="00050738" w:rsidRPr="00733F9C" w:rsidRDefault="00050738" w:rsidP="00B16B10">
            <w:pPr>
              <w:pStyle w:val="ConsPlusNormal"/>
              <w:jc w:val="center"/>
              <w:rPr>
                <w:color w:val="FF0000"/>
                <w:sz w:val="20"/>
                <w:szCs w:val="20"/>
              </w:rPr>
            </w:pPr>
          </w:p>
        </w:tc>
      </w:tr>
      <w:tr w:rsidR="00050738" w:rsidRPr="00733F9C" w:rsidTr="002E141C">
        <w:tc>
          <w:tcPr>
            <w:tcW w:w="795" w:type="pct"/>
          </w:tcPr>
          <w:p w:rsidR="00050738" w:rsidRPr="00733F9C" w:rsidRDefault="00050738" w:rsidP="00B16B10">
            <w:pPr>
              <w:pStyle w:val="ConsPlusNormal"/>
              <w:rPr>
                <w:sz w:val="20"/>
                <w:szCs w:val="20"/>
              </w:rPr>
            </w:pPr>
            <w:r w:rsidRPr="00733F9C">
              <w:rPr>
                <w:sz w:val="20"/>
                <w:szCs w:val="20"/>
              </w:rPr>
              <w:t>Бюджеты муниципальных образований</w:t>
            </w:r>
          </w:p>
        </w:tc>
        <w:tc>
          <w:tcPr>
            <w:tcW w:w="530" w:type="pct"/>
          </w:tcPr>
          <w:p w:rsidR="00050738" w:rsidRPr="00733F9C" w:rsidRDefault="00050738" w:rsidP="00B16B10">
            <w:pPr>
              <w:pStyle w:val="ConsPlusNormal"/>
              <w:jc w:val="center"/>
              <w:rPr>
                <w:sz w:val="20"/>
                <w:szCs w:val="20"/>
              </w:rPr>
            </w:pPr>
            <w:r w:rsidRPr="00733F9C">
              <w:rPr>
                <w:sz w:val="20"/>
                <w:szCs w:val="20"/>
              </w:rPr>
              <w:t>0</w:t>
            </w:r>
          </w:p>
        </w:tc>
        <w:tc>
          <w:tcPr>
            <w:tcW w:w="514" w:type="pct"/>
          </w:tcPr>
          <w:p w:rsidR="00050738" w:rsidRPr="00733F9C" w:rsidRDefault="00050738" w:rsidP="00B16B10">
            <w:pPr>
              <w:pStyle w:val="ConsPlusNormal"/>
              <w:jc w:val="center"/>
              <w:rPr>
                <w:sz w:val="20"/>
                <w:szCs w:val="20"/>
              </w:rPr>
            </w:pPr>
            <w:r w:rsidRPr="00733F9C">
              <w:rPr>
                <w:sz w:val="20"/>
                <w:szCs w:val="20"/>
              </w:rPr>
              <w:t>0</w:t>
            </w:r>
          </w:p>
        </w:tc>
        <w:tc>
          <w:tcPr>
            <w:tcW w:w="514" w:type="pct"/>
          </w:tcPr>
          <w:p w:rsidR="00050738" w:rsidRPr="00733F9C" w:rsidRDefault="00050738" w:rsidP="00B16B10">
            <w:pPr>
              <w:pStyle w:val="ConsPlusNormal"/>
              <w:jc w:val="center"/>
              <w:rPr>
                <w:sz w:val="20"/>
                <w:szCs w:val="20"/>
              </w:rPr>
            </w:pPr>
            <w:r w:rsidRPr="00733F9C">
              <w:rPr>
                <w:sz w:val="20"/>
                <w:szCs w:val="20"/>
              </w:rPr>
              <w:t>0</w:t>
            </w:r>
          </w:p>
        </w:tc>
        <w:tc>
          <w:tcPr>
            <w:tcW w:w="461" w:type="pct"/>
          </w:tcPr>
          <w:p w:rsidR="00050738" w:rsidRPr="00733F9C" w:rsidRDefault="00050738" w:rsidP="00B16B10">
            <w:pPr>
              <w:pStyle w:val="ConsPlusNormal"/>
              <w:jc w:val="center"/>
              <w:rPr>
                <w:sz w:val="20"/>
                <w:szCs w:val="20"/>
              </w:rPr>
            </w:pPr>
            <w:r w:rsidRPr="00733F9C">
              <w:rPr>
                <w:sz w:val="20"/>
                <w:szCs w:val="20"/>
              </w:rPr>
              <w:t>0</w:t>
            </w:r>
          </w:p>
        </w:tc>
        <w:tc>
          <w:tcPr>
            <w:tcW w:w="510" w:type="pct"/>
          </w:tcPr>
          <w:p w:rsidR="00050738" w:rsidRPr="00733F9C" w:rsidRDefault="00050738" w:rsidP="00B16B10">
            <w:pPr>
              <w:pStyle w:val="ConsPlusNormal"/>
              <w:jc w:val="center"/>
              <w:rPr>
                <w:sz w:val="20"/>
                <w:szCs w:val="20"/>
              </w:rPr>
            </w:pPr>
            <w:r w:rsidRPr="00733F9C">
              <w:rPr>
                <w:sz w:val="20"/>
                <w:szCs w:val="20"/>
              </w:rPr>
              <w:t>0</w:t>
            </w:r>
          </w:p>
        </w:tc>
        <w:tc>
          <w:tcPr>
            <w:tcW w:w="383" w:type="pct"/>
          </w:tcPr>
          <w:p w:rsidR="00050738" w:rsidRPr="00733F9C" w:rsidRDefault="00050738" w:rsidP="00B16B10">
            <w:pPr>
              <w:pStyle w:val="ConsPlusNormal"/>
              <w:jc w:val="center"/>
              <w:rPr>
                <w:color w:val="FF0000"/>
                <w:sz w:val="20"/>
                <w:szCs w:val="20"/>
              </w:rPr>
            </w:pPr>
          </w:p>
        </w:tc>
        <w:tc>
          <w:tcPr>
            <w:tcW w:w="431" w:type="pct"/>
          </w:tcPr>
          <w:p w:rsidR="00050738" w:rsidRPr="00733F9C" w:rsidRDefault="00050738" w:rsidP="00B16B10">
            <w:pPr>
              <w:pStyle w:val="ConsPlusNormal"/>
              <w:jc w:val="center"/>
              <w:rPr>
                <w:color w:val="FF0000"/>
                <w:sz w:val="20"/>
                <w:szCs w:val="20"/>
              </w:rPr>
            </w:pPr>
          </w:p>
        </w:tc>
        <w:tc>
          <w:tcPr>
            <w:tcW w:w="431" w:type="pct"/>
          </w:tcPr>
          <w:p w:rsidR="00050738" w:rsidRPr="00733F9C" w:rsidRDefault="00050738" w:rsidP="00B16B10">
            <w:pPr>
              <w:pStyle w:val="ConsPlusNormal"/>
              <w:jc w:val="center"/>
              <w:rPr>
                <w:color w:val="FF0000"/>
                <w:sz w:val="20"/>
                <w:szCs w:val="20"/>
              </w:rPr>
            </w:pPr>
          </w:p>
        </w:tc>
        <w:tc>
          <w:tcPr>
            <w:tcW w:w="431" w:type="pct"/>
          </w:tcPr>
          <w:p w:rsidR="00050738" w:rsidRPr="00733F9C" w:rsidRDefault="00050738" w:rsidP="00B16B10">
            <w:pPr>
              <w:pStyle w:val="ConsPlusNormal"/>
              <w:jc w:val="center"/>
              <w:rPr>
                <w:color w:val="FF0000"/>
                <w:sz w:val="20"/>
                <w:szCs w:val="20"/>
              </w:rPr>
            </w:pPr>
          </w:p>
        </w:tc>
      </w:tr>
      <w:tr w:rsidR="00050738" w:rsidRPr="00733F9C" w:rsidTr="002E141C">
        <w:tc>
          <w:tcPr>
            <w:tcW w:w="795" w:type="pct"/>
          </w:tcPr>
          <w:p w:rsidR="00050738" w:rsidRPr="00733F9C" w:rsidRDefault="00050738" w:rsidP="00B16B10">
            <w:pPr>
              <w:pStyle w:val="ConsPlusNormal"/>
              <w:jc w:val="both"/>
              <w:rPr>
                <w:sz w:val="20"/>
                <w:szCs w:val="20"/>
              </w:rPr>
            </w:pPr>
            <w:r w:rsidRPr="00733F9C">
              <w:rPr>
                <w:sz w:val="20"/>
                <w:szCs w:val="20"/>
              </w:rPr>
              <w:t>Внебюджетные источники</w:t>
            </w:r>
          </w:p>
        </w:tc>
        <w:tc>
          <w:tcPr>
            <w:tcW w:w="530" w:type="pct"/>
          </w:tcPr>
          <w:p w:rsidR="00050738" w:rsidRPr="00733F9C" w:rsidRDefault="00050738" w:rsidP="00B16B10">
            <w:pPr>
              <w:pStyle w:val="ConsPlusNormal"/>
              <w:jc w:val="center"/>
              <w:rPr>
                <w:sz w:val="20"/>
                <w:szCs w:val="20"/>
              </w:rPr>
            </w:pPr>
            <w:r w:rsidRPr="00733F9C">
              <w:rPr>
                <w:sz w:val="20"/>
                <w:szCs w:val="20"/>
              </w:rPr>
              <w:t>2538000,0</w:t>
            </w:r>
          </w:p>
        </w:tc>
        <w:tc>
          <w:tcPr>
            <w:tcW w:w="514" w:type="pct"/>
          </w:tcPr>
          <w:p w:rsidR="00050738" w:rsidRPr="00733F9C" w:rsidRDefault="00050738" w:rsidP="00B16B10">
            <w:pPr>
              <w:pStyle w:val="ConsPlusNormal"/>
              <w:jc w:val="center"/>
              <w:rPr>
                <w:sz w:val="20"/>
                <w:szCs w:val="20"/>
              </w:rPr>
            </w:pPr>
            <w:r w:rsidRPr="00733F9C">
              <w:rPr>
                <w:sz w:val="20"/>
                <w:szCs w:val="20"/>
              </w:rPr>
              <w:t>618000,0</w:t>
            </w:r>
          </w:p>
        </w:tc>
        <w:tc>
          <w:tcPr>
            <w:tcW w:w="514" w:type="pct"/>
          </w:tcPr>
          <w:p w:rsidR="00050738" w:rsidRPr="00733F9C" w:rsidRDefault="00050738" w:rsidP="00B16B10">
            <w:pPr>
              <w:pStyle w:val="ConsPlusNormal"/>
              <w:jc w:val="center"/>
              <w:rPr>
                <w:sz w:val="20"/>
                <w:szCs w:val="20"/>
              </w:rPr>
            </w:pPr>
            <w:r w:rsidRPr="00733F9C">
              <w:rPr>
                <w:sz w:val="20"/>
                <w:szCs w:val="20"/>
              </w:rPr>
              <w:t>620000,0</w:t>
            </w:r>
          </w:p>
        </w:tc>
        <w:tc>
          <w:tcPr>
            <w:tcW w:w="461" w:type="pct"/>
          </w:tcPr>
          <w:p w:rsidR="00050738" w:rsidRPr="00733F9C" w:rsidRDefault="00050738" w:rsidP="00B16B10">
            <w:pPr>
              <w:pStyle w:val="ConsPlusNormal"/>
              <w:jc w:val="center"/>
              <w:rPr>
                <w:sz w:val="20"/>
                <w:szCs w:val="20"/>
              </w:rPr>
            </w:pPr>
            <w:r w:rsidRPr="00733F9C">
              <w:rPr>
                <w:sz w:val="20"/>
                <w:szCs w:val="20"/>
              </w:rPr>
              <w:t>650000,0</w:t>
            </w:r>
          </w:p>
        </w:tc>
        <w:tc>
          <w:tcPr>
            <w:tcW w:w="510" w:type="pct"/>
          </w:tcPr>
          <w:p w:rsidR="00050738" w:rsidRPr="00733F9C" w:rsidRDefault="00050738" w:rsidP="00B16B10">
            <w:pPr>
              <w:pStyle w:val="ConsPlusNormal"/>
              <w:jc w:val="center"/>
              <w:rPr>
                <w:sz w:val="20"/>
                <w:szCs w:val="20"/>
              </w:rPr>
            </w:pPr>
            <w:r w:rsidRPr="00733F9C">
              <w:rPr>
                <w:sz w:val="20"/>
                <w:szCs w:val="20"/>
              </w:rPr>
              <w:t>650000,0</w:t>
            </w:r>
          </w:p>
        </w:tc>
        <w:tc>
          <w:tcPr>
            <w:tcW w:w="383" w:type="pct"/>
          </w:tcPr>
          <w:p w:rsidR="00050738" w:rsidRPr="00733F9C" w:rsidRDefault="00050738" w:rsidP="00B16B10">
            <w:pPr>
              <w:pStyle w:val="ConsPlusNormal"/>
              <w:jc w:val="center"/>
              <w:rPr>
                <w:color w:val="FF0000"/>
                <w:sz w:val="20"/>
                <w:szCs w:val="20"/>
              </w:rPr>
            </w:pPr>
          </w:p>
        </w:tc>
        <w:tc>
          <w:tcPr>
            <w:tcW w:w="431" w:type="pct"/>
          </w:tcPr>
          <w:p w:rsidR="00050738" w:rsidRPr="00733F9C" w:rsidRDefault="00050738" w:rsidP="00B16B10">
            <w:pPr>
              <w:pStyle w:val="ConsPlusNormal"/>
              <w:jc w:val="center"/>
              <w:rPr>
                <w:color w:val="FF0000"/>
                <w:sz w:val="20"/>
                <w:szCs w:val="20"/>
              </w:rPr>
            </w:pPr>
          </w:p>
        </w:tc>
        <w:tc>
          <w:tcPr>
            <w:tcW w:w="431" w:type="pct"/>
          </w:tcPr>
          <w:p w:rsidR="00050738" w:rsidRPr="00733F9C" w:rsidRDefault="00050738" w:rsidP="00B16B10">
            <w:pPr>
              <w:pStyle w:val="ConsPlusNormal"/>
              <w:jc w:val="center"/>
              <w:rPr>
                <w:color w:val="FF0000"/>
                <w:sz w:val="20"/>
                <w:szCs w:val="20"/>
              </w:rPr>
            </w:pPr>
          </w:p>
        </w:tc>
        <w:tc>
          <w:tcPr>
            <w:tcW w:w="431" w:type="pct"/>
          </w:tcPr>
          <w:p w:rsidR="00050738" w:rsidRPr="00733F9C" w:rsidRDefault="00050738" w:rsidP="00B16B10">
            <w:pPr>
              <w:pStyle w:val="ConsPlusNormal"/>
              <w:jc w:val="center"/>
              <w:rPr>
                <w:color w:val="FF0000"/>
                <w:sz w:val="20"/>
                <w:szCs w:val="20"/>
              </w:rPr>
            </w:pPr>
          </w:p>
        </w:tc>
      </w:tr>
    </w:tbl>
    <w:p w:rsidR="00050738" w:rsidRPr="00733F9C" w:rsidRDefault="00050738" w:rsidP="00050738">
      <w:pPr>
        <w:pStyle w:val="ConsPlusNormal"/>
        <w:ind w:firstLine="540"/>
        <w:jc w:val="both"/>
      </w:pPr>
      <w:r w:rsidRPr="00733F9C">
        <w:t>--------------------------------</w:t>
      </w:r>
    </w:p>
    <w:p w:rsidR="00050738" w:rsidRPr="00733F9C" w:rsidRDefault="00050738" w:rsidP="00050738">
      <w:pPr>
        <w:pStyle w:val="ConsPlusNormal"/>
        <w:ind w:firstLine="540"/>
        <w:jc w:val="both"/>
        <w:rPr>
          <w:sz w:val="24"/>
          <w:szCs w:val="24"/>
        </w:rPr>
      </w:pPr>
      <w:bookmarkStart w:id="7" w:name="P2070"/>
      <w:bookmarkEnd w:id="7"/>
      <w:r w:rsidRPr="00733F9C">
        <w:rPr>
          <w:sz w:val="24"/>
          <w:szCs w:val="24"/>
        </w:rPr>
        <w:t>&lt;*&gt; Объемы финансирования из федерального, областного и местных бюджетов являются прогнозными и могут уточняться в течение действия программы.</w:t>
      </w:r>
    </w:p>
    <w:p w:rsidR="00050738" w:rsidRPr="00733F9C" w:rsidRDefault="00050738" w:rsidP="00050738">
      <w:pPr>
        <w:pStyle w:val="ConsPlusNormal"/>
        <w:jc w:val="both"/>
        <w:rPr>
          <w:sz w:val="24"/>
          <w:szCs w:val="24"/>
        </w:rPr>
      </w:pPr>
    </w:p>
    <w:p w:rsidR="00050738" w:rsidRPr="00733F9C" w:rsidRDefault="00050738" w:rsidP="00050738">
      <w:pPr>
        <w:pStyle w:val="ConsPlusTitle"/>
        <w:jc w:val="center"/>
        <w:outlineLvl w:val="1"/>
        <w:rPr>
          <w:rFonts w:ascii="Times New Roman" w:hAnsi="Times New Roman" w:cs="Times New Roman"/>
          <w:sz w:val="28"/>
          <w:szCs w:val="28"/>
        </w:rPr>
      </w:pPr>
      <w:r w:rsidRPr="00733F9C">
        <w:rPr>
          <w:rFonts w:ascii="Times New Roman" w:hAnsi="Times New Roman" w:cs="Times New Roman"/>
          <w:sz w:val="28"/>
          <w:szCs w:val="28"/>
        </w:rPr>
        <w:t>11. Методика оценки эффективности государственной программы</w:t>
      </w:r>
    </w:p>
    <w:p w:rsidR="00050738" w:rsidRPr="00733F9C" w:rsidRDefault="00050738" w:rsidP="00050738">
      <w:pPr>
        <w:pStyle w:val="ConsPlusNormal"/>
        <w:jc w:val="both"/>
        <w:rPr>
          <w:sz w:val="28"/>
          <w:szCs w:val="28"/>
        </w:rPr>
      </w:pPr>
    </w:p>
    <w:p w:rsidR="00050738" w:rsidRPr="00733F9C" w:rsidRDefault="00050738" w:rsidP="00050738">
      <w:pPr>
        <w:pStyle w:val="ConsPlusNormal"/>
        <w:ind w:firstLine="709"/>
        <w:jc w:val="both"/>
        <w:rPr>
          <w:sz w:val="28"/>
          <w:szCs w:val="28"/>
        </w:rPr>
      </w:pPr>
      <w:r w:rsidRPr="00733F9C">
        <w:rPr>
          <w:sz w:val="28"/>
          <w:szCs w:val="28"/>
        </w:rPr>
        <w:t>Методика оценки эффективности реализации государственной программы представляет собой алгоритм расчета оценки эффективности реализации государственной программы, основанный на оценке результативности государственной программы, с учетом объема ресурсов, направленных на ее реализацию, и критериев социально-экономической эффективности, оказывающих влияние на изменение соответствующей сферы социально-экономического развития области.</w:t>
      </w:r>
    </w:p>
    <w:p w:rsidR="00050738" w:rsidRPr="00733F9C" w:rsidRDefault="00050738" w:rsidP="00050738">
      <w:pPr>
        <w:pStyle w:val="ConsPlusNormal"/>
        <w:ind w:firstLine="709"/>
        <w:jc w:val="both"/>
        <w:rPr>
          <w:sz w:val="28"/>
          <w:szCs w:val="28"/>
        </w:rPr>
      </w:pPr>
      <w:r w:rsidRPr="00733F9C">
        <w:rPr>
          <w:sz w:val="28"/>
          <w:szCs w:val="28"/>
        </w:rPr>
        <w:t>Методика оценки эффективности реализации государственной программы учитывает необходимость проведения оценок:</w:t>
      </w:r>
    </w:p>
    <w:p w:rsidR="00050738" w:rsidRPr="00733F9C" w:rsidRDefault="00050738" w:rsidP="00050738">
      <w:pPr>
        <w:pStyle w:val="ConsPlusNormal"/>
        <w:ind w:firstLine="709"/>
        <w:jc w:val="both"/>
        <w:rPr>
          <w:sz w:val="28"/>
          <w:szCs w:val="28"/>
        </w:rPr>
      </w:pPr>
      <w:r w:rsidRPr="00733F9C">
        <w:rPr>
          <w:sz w:val="28"/>
          <w:szCs w:val="28"/>
        </w:rPr>
        <w:t>- степени выполнения запланированных мероприятий;</w:t>
      </w:r>
    </w:p>
    <w:p w:rsidR="00050738" w:rsidRPr="00733F9C" w:rsidRDefault="00050738" w:rsidP="00050738">
      <w:pPr>
        <w:pStyle w:val="ConsPlusNormal"/>
        <w:ind w:firstLine="709"/>
        <w:jc w:val="both"/>
        <w:rPr>
          <w:sz w:val="28"/>
          <w:szCs w:val="28"/>
        </w:rPr>
      </w:pPr>
      <w:r w:rsidRPr="00733F9C">
        <w:rPr>
          <w:sz w:val="28"/>
          <w:szCs w:val="28"/>
        </w:rPr>
        <w:t>- степени соответствия запланированному уровню затрат за счет средств областного бюджета;</w:t>
      </w:r>
    </w:p>
    <w:p w:rsidR="00050738" w:rsidRPr="00733F9C" w:rsidRDefault="00050738" w:rsidP="00050738">
      <w:pPr>
        <w:pStyle w:val="ConsPlusNormal"/>
        <w:ind w:firstLine="709"/>
        <w:jc w:val="both"/>
        <w:rPr>
          <w:sz w:val="28"/>
          <w:szCs w:val="28"/>
        </w:rPr>
      </w:pPr>
      <w:r w:rsidRPr="00733F9C">
        <w:rPr>
          <w:sz w:val="28"/>
          <w:szCs w:val="28"/>
        </w:rPr>
        <w:t>- степени эффективности использования средств областного бюджета;</w:t>
      </w:r>
    </w:p>
    <w:p w:rsidR="00050738" w:rsidRPr="00733F9C" w:rsidRDefault="00050738" w:rsidP="00050738">
      <w:pPr>
        <w:pStyle w:val="ConsPlusNormal"/>
        <w:ind w:firstLine="709"/>
        <w:jc w:val="both"/>
        <w:rPr>
          <w:sz w:val="28"/>
          <w:szCs w:val="28"/>
        </w:rPr>
      </w:pPr>
      <w:r w:rsidRPr="00733F9C">
        <w:rPr>
          <w:sz w:val="28"/>
          <w:szCs w:val="28"/>
        </w:rPr>
        <w:t>- степени достижения целевого показателя (индикатора) государственной программы.</w:t>
      </w:r>
    </w:p>
    <w:p w:rsidR="00050738" w:rsidRPr="00733F9C" w:rsidRDefault="00050738" w:rsidP="00050738">
      <w:pPr>
        <w:pStyle w:val="ConsPlusNormal"/>
        <w:ind w:firstLine="709"/>
        <w:jc w:val="both"/>
        <w:rPr>
          <w:sz w:val="28"/>
          <w:szCs w:val="28"/>
        </w:rPr>
      </w:pPr>
      <w:r w:rsidRPr="00733F9C">
        <w:rPr>
          <w:sz w:val="28"/>
          <w:szCs w:val="28"/>
        </w:rPr>
        <w:t>Порядок проведения оценки эффективности реализации государственной программы включает:</w:t>
      </w:r>
    </w:p>
    <w:p w:rsidR="00050738" w:rsidRPr="00733F9C" w:rsidRDefault="00050738" w:rsidP="00050738">
      <w:pPr>
        <w:pStyle w:val="ConsPlusNormal"/>
        <w:ind w:firstLine="709"/>
        <w:jc w:val="both"/>
        <w:rPr>
          <w:sz w:val="28"/>
          <w:szCs w:val="28"/>
        </w:rPr>
      </w:pPr>
      <w:r w:rsidRPr="00733F9C">
        <w:rPr>
          <w:sz w:val="28"/>
          <w:szCs w:val="28"/>
        </w:rPr>
        <w:t>- расчет интегральной оценки эффективности реализации государственной программы;</w:t>
      </w:r>
    </w:p>
    <w:p w:rsidR="00050738" w:rsidRPr="00733F9C" w:rsidRDefault="00050738" w:rsidP="00050738">
      <w:pPr>
        <w:pStyle w:val="ConsPlusNormal"/>
        <w:ind w:firstLine="709"/>
        <w:jc w:val="both"/>
        <w:rPr>
          <w:sz w:val="28"/>
          <w:szCs w:val="28"/>
        </w:rPr>
      </w:pPr>
      <w:r w:rsidRPr="00733F9C">
        <w:rPr>
          <w:sz w:val="28"/>
          <w:szCs w:val="28"/>
        </w:rPr>
        <w:t>- расчет комплексной оценки эффективности реализации государственной программы.</w:t>
      </w:r>
    </w:p>
    <w:p w:rsidR="00050738" w:rsidRPr="00733F9C" w:rsidRDefault="00050738" w:rsidP="00050738">
      <w:pPr>
        <w:pStyle w:val="ConsPlusNormal"/>
        <w:ind w:firstLine="709"/>
        <w:jc w:val="both"/>
        <w:rPr>
          <w:sz w:val="28"/>
          <w:szCs w:val="28"/>
        </w:rPr>
      </w:pPr>
      <w:r w:rsidRPr="00733F9C">
        <w:rPr>
          <w:sz w:val="28"/>
          <w:szCs w:val="28"/>
        </w:rPr>
        <w:t>Для расчета интегральной оценки эффективности реализации государственной программы определяются:</w:t>
      </w:r>
    </w:p>
    <w:p w:rsidR="00050738" w:rsidRPr="00733F9C" w:rsidRDefault="00050738" w:rsidP="00050738">
      <w:pPr>
        <w:pStyle w:val="ConsPlusNormal"/>
        <w:ind w:firstLine="709"/>
        <w:jc w:val="both"/>
        <w:rPr>
          <w:sz w:val="28"/>
          <w:szCs w:val="28"/>
        </w:rPr>
      </w:pPr>
      <w:r w:rsidRPr="00733F9C">
        <w:rPr>
          <w:sz w:val="28"/>
          <w:szCs w:val="28"/>
        </w:rPr>
        <w:t>1) оценка степени реализации запланированных мероприятий;</w:t>
      </w:r>
    </w:p>
    <w:p w:rsidR="00050738" w:rsidRPr="00733F9C" w:rsidRDefault="00050738" w:rsidP="00050738">
      <w:pPr>
        <w:pStyle w:val="ConsPlusNormal"/>
        <w:ind w:firstLine="709"/>
        <w:jc w:val="both"/>
        <w:rPr>
          <w:sz w:val="28"/>
          <w:szCs w:val="28"/>
        </w:rPr>
      </w:pPr>
      <w:r w:rsidRPr="00733F9C">
        <w:rPr>
          <w:sz w:val="28"/>
          <w:szCs w:val="28"/>
        </w:rPr>
        <w:t>2) оценка степени соответствия запланированному уровню затрат за счет средств областного бюджета;</w:t>
      </w:r>
    </w:p>
    <w:p w:rsidR="00050738" w:rsidRPr="00733F9C" w:rsidRDefault="00050738" w:rsidP="00050738">
      <w:pPr>
        <w:pStyle w:val="ConsPlusNormal"/>
        <w:ind w:firstLine="709"/>
        <w:jc w:val="both"/>
        <w:rPr>
          <w:sz w:val="28"/>
          <w:szCs w:val="28"/>
        </w:rPr>
      </w:pPr>
      <w:r w:rsidRPr="00733F9C">
        <w:rPr>
          <w:sz w:val="28"/>
          <w:szCs w:val="28"/>
        </w:rPr>
        <w:lastRenderedPageBreak/>
        <w:t>3) оценка степени достижения целевого показателя (индикатора) государственной программы.</w:t>
      </w:r>
    </w:p>
    <w:p w:rsidR="00050738" w:rsidRPr="00733F9C" w:rsidRDefault="00050738" w:rsidP="00050738">
      <w:pPr>
        <w:pStyle w:val="ConsPlusNormal"/>
        <w:ind w:firstLine="709"/>
        <w:jc w:val="both"/>
        <w:rPr>
          <w:sz w:val="28"/>
          <w:szCs w:val="28"/>
        </w:rPr>
      </w:pPr>
      <w:r w:rsidRPr="00733F9C">
        <w:rPr>
          <w:sz w:val="28"/>
          <w:szCs w:val="28"/>
        </w:rPr>
        <w:t>Оценка степени реализации запланированных мероприятий СР</w:t>
      </w:r>
      <w:r w:rsidRPr="00733F9C">
        <w:rPr>
          <w:sz w:val="28"/>
          <w:szCs w:val="28"/>
          <w:vertAlign w:val="subscript"/>
        </w:rPr>
        <w:t>м</w:t>
      </w:r>
      <w:r w:rsidRPr="00733F9C">
        <w:rPr>
          <w:sz w:val="28"/>
          <w:szCs w:val="28"/>
        </w:rPr>
        <w:t xml:space="preserve"> рассчитывается по формуле:</w:t>
      </w:r>
    </w:p>
    <w:p w:rsidR="00050738" w:rsidRPr="00733F9C" w:rsidRDefault="00050738" w:rsidP="00050738">
      <w:pPr>
        <w:pStyle w:val="ConsPlusNormal"/>
        <w:ind w:firstLine="709"/>
        <w:jc w:val="both"/>
        <w:rPr>
          <w:sz w:val="28"/>
          <w:szCs w:val="28"/>
        </w:rPr>
      </w:pPr>
    </w:p>
    <w:p w:rsidR="00050738" w:rsidRPr="00733F9C" w:rsidRDefault="00050738" w:rsidP="00050738">
      <w:pPr>
        <w:pStyle w:val="ConsPlusNormal"/>
        <w:ind w:firstLine="709"/>
        <w:jc w:val="center"/>
        <w:rPr>
          <w:sz w:val="28"/>
          <w:szCs w:val="28"/>
        </w:rPr>
      </w:pPr>
      <w:r w:rsidRPr="00733F9C">
        <w:rPr>
          <w:sz w:val="28"/>
          <w:szCs w:val="28"/>
        </w:rPr>
        <w:t>СР</w:t>
      </w:r>
      <w:r w:rsidRPr="00733F9C">
        <w:rPr>
          <w:sz w:val="28"/>
          <w:szCs w:val="28"/>
          <w:vertAlign w:val="subscript"/>
        </w:rPr>
        <w:t>м</w:t>
      </w:r>
      <w:r w:rsidRPr="00733F9C">
        <w:rPr>
          <w:sz w:val="28"/>
          <w:szCs w:val="28"/>
        </w:rPr>
        <w:t xml:space="preserve"> = М</w:t>
      </w:r>
      <w:r w:rsidRPr="00733F9C">
        <w:rPr>
          <w:sz w:val="28"/>
          <w:szCs w:val="28"/>
          <w:vertAlign w:val="subscript"/>
        </w:rPr>
        <w:t>в</w:t>
      </w:r>
      <w:r w:rsidRPr="00733F9C">
        <w:rPr>
          <w:sz w:val="28"/>
          <w:szCs w:val="28"/>
        </w:rPr>
        <w:t xml:space="preserve"> / М,</w:t>
      </w:r>
    </w:p>
    <w:p w:rsidR="00050738" w:rsidRPr="00733F9C" w:rsidRDefault="00050738" w:rsidP="00050738">
      <w:pPr>
        <w:pStyle w:val="ConsPlusNormal"/>
        <w:ind w:firstLine="709"/>
        <w:jc w:val="both"/>
        <w:rPr>
          <w:sz w:val="28"/>
          <w:szCs w:val="28"/>
        </w:rPr>
      </w:pPr>
    </w:p>
    <w:p w:rsidR="00050738" w:rsidRPr="00733F9C" w:rsidRDefault="00050738" w:rsidP="00050738">
      <w:pPr>
        <w:pStyle w:val="ConsPlusNormal"/>
        <w:ind w:firstLine="709"/>
        <w:jc w:val="both"/>
        <w:rPr>
          <w:sz w:val="28"/>
          <w:szCs w:val="28"/>
        </w:rPr>
      </w:pPr>
      <w:r w:rsidRPr="00733F9C">
        <w:rPr>
          <w:sz w:val="28"/>
          <w:szCs w:val="28"/>
        </w:rPr>
        <w:t>где:</w:t>
      </w:r>
    </w:p>
    <w:p w:rsidR="00050738" w:rsidRPr="00733F9C" w:rsidRDefault="00050738" w:rsidP="00050738">
      <w:pPr>
        <w:pStyle w:val="ConsPlusNormal"/>
        <w:ind w:firstLine="709"/>
        <w:jc w:val="both"/>
        <w:rPr>
          <w:sz w:val="28"/>
          <w:szCs w:val="28"/>
        </w:rPr>
      </w:pPr>
      <w:r w:rsidRPr="00733F9C">
        <w:rPr>
          <w:sz w:val="28"/>
          <w:szCs w:val="28"/>
        </w:rPr>
        <w:t>СР</w:t>
      </w:r>
      <w:r w:rsidRPr="00733F9C">
        <w:rPr>
          <w:sz w:val="28"/>
          <w:szCs w:val="28"/>
          <w:vertAlign w:val="subscript"/>
        </w:rPr>
        <w:t>м</w:t>
      </w:r>
      <w:r w:rsidRPr="00733F9C">
        <w:rPr>
          <w:sz w:val="28"/>
          <w:szCs w:val="28"/>
        </w:rPr>
        <w:t xml:space="preserve"> – степень реализации мероприятий;</w:t>
      </w:r>
    </w:p>
    <w:p w:rsidR="00050738" w:rsidRPr="00733F9C" w:rsidRDefault="00050738" w:rsidP="00050738">
      <w:pPr>
        <w:pStyle w:val="ConsPlusNormal"/>
        <w:ind w:firstLine="709"/>
        <w:jc w:val="both"/>
        <w:rPr>
          <w:sz w:val="28"/>
          <w:szCs w:val="28"/>
        </w:rPr>
      </w:pPr>
      <w:r w:rsidRPr="00733F9C">
        <w:rPr>
          <w:sz w:val="28"/>
          <w:szCs w:val="28"/>
        </w:rPr>
        <w:t>М</w:t>
      </w:r>
      <w:r w:rsidRPr="00733F9C">
        <w:rPr>
          <w:sz w:val="28"/>
          <w:szCs w:val="28"/>
          <w:vertAlign w:val="subscript"/>
        </w:rPr>
        <w:t>в</w:t>
      </w:r>
      <w:r w:rsidRPr="00733F9C">
        <w:rPr>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050738" w:rsidRPr="00733F9C" w:rsidRDefault="00050738" w:rsidP="00050738">
      <w:pPr>
        <w:pStyle w:val="ConsPlusNormal"/>
        <w:ind w:firstLine="709"/>
        <w:jc w:val="both"/>
        <w:rPr>
          <w:sz w:val="28"/>
          <w:szCs w:val="28"/>
        </w:rPr>
      </w:pPr>
      <w:r w:rsidRPr="00733F9C">
        <w:rPr>
          <w:sz w:val="28"/>
          <w:szCs w:val="28"/>
        </w:rPr>
        <w:t>М – общее количество мероприятий, запланированных к реализации в отчетном году.</w:t>
      </w:r>
    </w:p>
    <w:p w:rsidR="00050738" w:rsidRPr="00733F9C" w:rsidRDefault="00050738" w:rsidP="00050738">
      <w:pPr>
        <w:pStyle w:val="ConsPlusNormal"/>
        <w:ind w:firstLine="709"/>
        <w:jc w:val="both"/>
        <w:rPr>
          <w:sz w:val="28"/>
          <w:szCs w:val="28"/>
        </w:rPr>
      </w:pPr>
      <w:r w:rsidRPr="00733F9C">
        <w:rPr>
          <w:sz w:val="28"/>
          <w:szCs w:val="28"/>
        </w:rPr>
        <w:t>Оценка степени соответствия запланированному уровню затрат за счет средств областного бюджета СС</w:t>
      </w:r>
      <w:r w:rsidRPr="00733F9C">
        <w:rPr>
          <w:sz w:val="28"/>
          <w:szCs w:val="28"/>
          <w:vertAlign w:val="subscript"/>
        </w:rPr>
        <w:t>уз</w:t>
      </w:r>
      <w:r w:rsidRPr="00733F9C">
        <w:rPr>
          <w:sz w:val="28"/>
          <w:szCs w:val="28"/>
        </w:rPr>
        <w:t xml:space="preserve"> рассчитывается по формуле:</w:t>
      </w:r>
    </w:p>
    <w:p w:rsidR="00050738" w:rsidRPr="00733F9C" w:rsidRDefault="00050738" w:rsidP="00050738">
      <w:pPr>
        <w:pStyle w:val="ConsPlusNormal"/>
        <w:ind w:firstLine="709"/>
        <w:jc w:val="both"/>
        <w:rPr>
          <w:sz w:val="28"/>
          <w:szCs w:val="28"/>
        </w:rPr>
      </w:pPr>
    </w:p>
    <w:p w:rsidR="00050738" w:rsidRPr="00733F9C" w:rsidRDefault="00050738" w:rsidP="00050738">
      <w:pPr>
        <w:pStyle w:val="ConsPlusNormal"/>
        <w:ind w:firstLine="709"/>
        <w:jc w:val="center"/>
        <w:rPr>
          <w:sz w:val="28"/>
          <w:szCs w:val="28"/>
        </w:rPr>
      </w:pPr>
      <w:r w:rsidRPr="00733F9C">
        <w:rPr>
          <w:sz w:val="28"/>
          <w:szCs w:val="28"/>
        </w:rPr>
        <w:t>СС</w:t>
      </w:r>
      <w:r w:rsidRPr="00733F9C">
        <w:rPr>
          <w:sz w:val="28"/>
          <w:szCs w:val="28"/>
          <w:vertAlign w:val="subscript"/>
        </w:rPr>
        <w:t>уз</w:t>
      </w:r>
      <w:r w:rsidRPr="00733F9C">
        <w:rPr>
          <w:sz w:val="28"/>
          <w:szCs w:val="28"/>
        </w:rPr>
        <w:t xml:space="preserve"> = З</w:t>
      </w:r>
      <w:r w:rsidRPr="00733F9C">
        <w:rPr>
          <w:sz w:val="28"/>
          <w:szCs w:val="28"/>
          <w:vertAlign w:val="subscript"/>
        </w:rPr>
        <w:t>ф</w:t>
      </w:r>
      <w:r w:rsidRPr="00733F9C">
        <w:rPr>
          <w:sz w:val="28"/>
          <w:szCs w:val="28"/>
        </w:rPr>
        <w:t xml:space="preserve"> / З</w:t>
      </w:r>
      <w:r w:rsidRPr="00733F9C">
        <w:rPr>
          <w:sz w:val="28"/>
          <w:szCs w:val="28"/>
          <w:vertAlign w:val="subscript"/>
        </w:rPr>
        <w:t>п</w:t>
      </w:r>
      <w:r w:rsidRPr="00733F9C">
        <w:rPr>
          <w:sz w:val="28"/>
          <w:szCs w:val="28"/>
        </w:rPr>
        <w:t>,</w:t>
      </w:r>
    </w:p>
    <w:p w:rsidR="00050738" w:rsidRPr="00733F9C" w:rsidRDefault="00050738" w:rsidP="00050738">
      <w:pPr>
        <w:pStyle w:val="ConsPlusNormal"/>
        <w:ind w:firstLine="709"/>
        <w:jc w:val="both"/>
        <w:rPr>
          <w:sz w:val="28"/>
          <w:szCs w:val="28"/>
        </w:rPr>
      </w:pPr>
    </w:p>
    <w:p w:rsidR="00050738" w:rsidRPr="00733F9C" w:rsidRDefault="00050738" w:rsidP="00050738">
      <w:pPr>
        <w:pStyle w:val="ConsPlusNormal"/>
        <w:ind w:firstLine="709"/>
        <w:jc w:val="both"/>
        <w:rPr>
          <w:sz w:val="28"/>
          <w:szCs w:val="28"/>
        </w:rPr>
      </w:pPr>
      <w:r w:rsidRPr="00733F9C">
        <w:rPr>
          <w:sz w:val="28"/>
          <w:szCs w:val="28"/>
        </w:rPr>
        <w:t>где:</w:t>
      </w:r>
    </w:p>
    <w:p w:rsidR="00050738" w:rsidRPr="00733F9C" w:rsidRDefault="00050738" w:rsidP="00050738">
      <w:pPr>
        <w:pStyle w:val="ConsPlusNormal"/>
        <w:ind w:firstLine="709"/>
        <w:jc w:val="both"/>
        <w:rPr>
          <w:sz w:val="28"/>
          <w:szCs w:val="28"/>
        </w:rPr>
      </w:pPr>
      <w:r w:rsidRPr="00733F9C">
        <w:rPr>
          <w:sz w:val="28"/>
          <w:szCs w:val="28"/>
        </w:rPr>
        <w:t>СС</w:t>
      </w:r>
      <w:r w:rsidRPr="00733F9C">
        <w:rPr>
          <w:sz w:val="28"/>
          <w:szCs w:val="28"/>
          <w:vertAlign w:val="subscript"/>
        </w:rPr>
        <w:t>уз</w:t>
      </w:r>
      <w:r w:rsidRPr="00733F9C">
        <w:rPr>
          <w:sz w:val="28"/>
          <w:szCs w:val="28"/>
        </w:rPr>
        <w:t xml:space="preserve"> – степень соответствия запланированному уровню затрат за счет средств областного бюджета;</w:t>
      </w:r>
    </w:p>
    <w:p w:rsidR="00050738" w:rsidRPr="00733F9C" w:rsidRDefault="00050738" w:rsidP="00050738">
      <w:pPr>
        <w:pStyle w:val="ConsPlusNormal"/>
        <w:ind w:firstLine="709"/>
        <w:jc w:val="both"/>
        <w:rPr>
          <w:sz w:val="28"/>
          <w:szCs w:val="28"/>
        </w:rPr>
      </w:pPr>
      <w:r w:rsidRPr="00733F9C">
        <w:rPr>
          <w:sz w:val="28"/>
          <w:szCs w:val="28"/>
        </w:rPr>
        <w:t>З</w:t>
      </w:r>
      <w:r w:rsidRPr="00733F9C">
        <w:rPr>
          <w:sz w:val="28"/>
          <w:szCs w:val="28"/>
          <w:vertAlign w:val="subscript"/>
        </w:rPr>
        <w:t>ф</w:t>
      </w:r>
      <w:r w:rsidRPr="00733F9C">
        <w:rPr>
          <w:sz w:val="28"/>
          <w:szCs w:val="28"/>
        </w:rPr>
        <w:t xml:space="preserve"> – фактические расходы на реализацию программы в отчетном году;</w:t>
      </w:r>
    </w:p>
    <w:p w:rsidR="00050738" w:rsidRPr="00733F9C" w:rsidRDefault="00050738" w:rsidP="00050738">
      <w:pPr>
        <w:pStyle w:val="ConsPlusNormal"/>
        <w:ind w:firstLine="709"/>
        <w:jc w:val="both"/>
        <w:rPr>
          <w:sz w:val="28"/>
          <w:szCs w:val="28"/>
        </w:rPr>
      </w:pPr>
      <w:r w:rsidRPr="00733F9C">
        <w:rPr>
          <w:sz w:val="28"/>
          <w:szCs w:val="28"/>
        </w:rPr>
        <w:t>З</w:t>
      </w:r>
      <w:r w:rsidRPr="00733F9C">
        <w:rPr>
          <w:sz w:val="28"/>
          <w:szCs w:val="28"/>
          <w:vertAlign w:val="subscript"/>
        </w:rPr>
        <w:t>п</w:t>
      </w:r>
      <w:r w:rsidRPr="00733F9C">
        <w:rPr>
          <w:sz w:val="28"/>
          <w:szCs w:val="28"/>
        </w:rPr>
        <w:t xml:space="preserve"> – плановые расходы на реализацию программы.</w:t>
      </w:r>
    </w:p>
    <w:p w:rsidR="00050738" w:rsidRPr="00733F9C" w:rsidRDefault="00050738" w:rsidP="00050738">
      <w:pPr>
        <w:pStyle w:val="ConsPlusNormal"/>
        <w:ind w:firstLine="709"/>
        <w:jc w:val="both"/>
        <w:rPr>
          <w:sz w:val="28"/>
          <w:szCs w:val="28"/>
        </w:rPr>
      </w:pPr>
      <w:r w:rsidRPr="00733F9C">
        <w:rPr>
          <w:sz w:val="28"/>
          <w:szCs w:val="28"/>
        </w:rPr>
        <w:t>Оценка степени достижения целевых показателей (индикаторов) государственной программы СД</w:t>
      </w:r>
      <w:r w:rsidRPr="00733F9C">
        <w:rPr>
          <w:sz w:val="28"/>
          <w:szCs w:val="28"/>
          <w:vertAlign w:val="subscript"/>
        </w:rPr>
        <w:t>ЦП</w:t>
      </w:r>
      <w:r w:rsidRPr="00733F9C">
        <w:rPr>
          <w:sz w:val="28"/>
          <w:szCs w:val="28"/>
        </w:rPr>
        <w:t>, желаемой тенденцией развития которых является увеличение значений, рассчитывается по формуле:</w:t>
      </w:r>
    </w:p>
    <w:p w:rsidR="00050738" w:rsidRPr="00733F9C" w:rsidRDefault="00050738" w:rsidP="00050738">
      <w:pPr>
        <w:pStyle w:val="ConsPlusNormal"/>
        <w:ind w:firstLine="709"/>
        <w:jc w:val="both"/>
        <w:rPr>
          <w:sz w:val="28"/>
          <w:szCs w:val="28"/>
        </w:rPr>
      </w:pPr>
    </w:p>
    <w:p w:rsidR="00050738" w:rsidRPr="00733F9C" w:rsidRDefault="00050738" w:rsidP="00050738">
      <w:pPr>
        <w:pStyle w:val="ConsPlusNormal"/>
        <w:ind w:firstLine="709"/>
        <w:jc w:val="center"/>
        <w:rPr>
          <w:sz w:val="28"/>
          <w:szCs w:val="28"/>
        </w:rPr>
      </w:pPr>
      <w:r w:rsidRPr="00733F9C">
        <w:rPr>
          <w:noProof/>
          <w:position w:val="-26"/>
          <w:sz w:val="28"/>
          <w:szCs w:val="28"/>
        </w:rPr>
        <w:drawing>
          <wp:inline distT="0" distB="0" distL="0" distR="0">
            <wp:extent cx="194310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43100" cy="457200"/>
                    </a:xfrm>
                    <a:prstGeom prst="rect">
                      <a:avLst/>
                    </a:prstGeom>
                    <a:noFill/>
                    <a:ln>
                      <a:noFill/>
                    </a:ln>
                  </pic:spPr>
                </pic:pic>
              </a:graphicData>
            </a:graphic>
          </wp:inline>
        </w:drawing>
      </w:r>
    </w:p>
    <w:p w:rsidR="00050738" w:rsidRPr="00733F9C" w:rsidRDefault="00050738" w:rsidP="00050738">
      <w:pPr>
        <w:pStyle w:val="ConsPlusNormal"/>
        <w:ind w:firstLine="709"/>
        <w:jc w:val="both"/>
        <w:rPr>
          <w:sz w:val="28"/>
          <w:szCs w:val="28"/>
        </w:rPr>
      </w:pPr>
    </w:p>
    <w:p w:rsidR="00050738" w:rsidRPr="00733F9C" w:rsidRDefault="00050738" w:rsidP="00050738">
      <w:pPr>
        <w:pStyle w:val="ConsPlusNormal"/>
        <w:ind w:firstLine="709"/>
        <w:jc w:val="both"/>
        <w:rPr>
          <w:sz w:val="28"/>
          <w:szCs w:val="28"/>
        </w:rPr>
      </w:pPr>
      <w:r w:rsidRPr="00733F9C">
        <w:rPr>
          <w:sz w:val="28"/>
          <w:szCs w:val="28"/>
        </w:rPr>
        <w:t>Оценка степени достижения целевых показателей (индикаторов) государственной программы СД</w:t>
      </w:r>
      <w:r w:rsidRPr="00733F9C">
        <w:rPr>
          <w:sz w:val="28"/>
          <w:szCs w:val="28"/>
          <w:vertAlign w:val="subscript"/>
        </w:rPr>
        <w:t>ЦП</w:t>
      </w:r>
      <w:r w:rsidRPr="00733F9C">
        <w:rPr>
          <w:sz w:val="28"/>
          <w:szCs w:val="28"/>
        </w:rPr>
        <w:t>, желаемой тенденцией развития которых является снижение значений, рассчитывается по формуле:</w:t>
      </w:r>
    </w:p>
    <w:p w:rsidR="00050738" w:rsidRPr="00733F9C" w:rsidRDefault="00050738" w:rsidP="00050738">
      <w:pPr>
        <w:pStyle w:val="ConsPlusNormal"/>
        <w:ind w:firstLine="709"/>
        <w:jc w:val="both"/>
        <w:rPr>
          <w:sz w:val="28"/>
          <w:szCs w:val="28"/>
        </w:rPr>
      </w:pPr>
    </w:p>
    <w:p w:rsidR="00050738" w:rsidRPr="00733F9C" w:rsidRDefault="00050738" w:rsidP="00050738">
      <w:pPr>
        <w:pStyle w:val="ConsPlusNormal"/>
        <w:ind w:firstLine="709"/>
        <w:jc w:val="center"/>
        <w:rPr>
          <w:sz w:val="28"/>
          <w:szCs w:val="28"/>
        </w:rPr>
      </w:pPr>
      <w:r w:rsidRPr="00733F9C">
        <w:rPr>
          <w:noProof/>
          <w:position w:val="-26"/>
          <w:sz w:val="28"/>
          <w:szCs w:val="28"/>
        </w:rPr>
        <w:drawing>
          <wp:inline distT="0" distB="0" distL="0" distR="0">
            <wp:extent cx="1952625" cy="4572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52625" cy="457200"/>
                    </a:xfrm>
                    <a:prstGeom prst="rect">
                      <a:avLst/>
                    </a:prstGeom>
                    <a:noFill/>
                    <a:ln>
                      <a:noFill/>
                    </a:ln>
                  </pic:spPr>
                </pic:pic>
              </a:graphicData>
            </a:graphic>
          </wp:inline>
        </w:drawing>
      </w:r>
    </w:p>
    <w:p w:rsidR="00050738" w:rsidRPr="00733F9C" w:rsidRDefault="00050738" w:rsidP="00050738">
      <w:pPr>
        <w:pStyle w:val="ConsPlusNormal"/>
        <w:ind w:firstLine="709"/>
        <w:jc w:val="both"/>
        <w:rPr>
          <w:sz w:val="28"/>
          <w:szCs w:val="28"/>
        </w:rPr>
      </w:pPr>
    </w:p>
    <w:p w:rsidR="00050738" w:rsidRPr="00733F9C" w:rsidRDefault="00050738" w:rsidP="00050738">
      <w:pPr>
        <w:pStyle w:val="ConsPlusNormal"/>
        <w:ind w:firstLine="709"/>
        <w:jc w:val="both"/>
        <w:rPr>
          <w:sz w:val="28"/>
          <w:szCs w:val="28"/>
        </w:rPr>
      </w:pPr>
      <w:r w:rsidRPr="00733F9C">
        <w:rPr>
          <w:sz w:val="28"/>
          <w:szCs w:val="28"/>
        </w:rPr>
        <w:t>где:</w:t>
      </w:r>
    </w:p>
    <w:p w:rsidR="00050738" w:rsidRPr="00733F9C" w:rsidRDefault="00050738" w:rsidP="00050738">
      <w:pPr>
        <w:pStyle w:val="ConsPlusNormal"/>
        <w:ind w:firstLine="709"/>
        <w:jc w:val="both"/>
        <w:rPr>
          <w:sz w:val="28"/>
          <w:szCs w:val="28"/>
        </w:rPr>
      </w:pPr>
      <w:r w:rsidRPr="00733F9C">
        <w:rPr>
          <w:sz w:val="28"/>
          <w:szCs w:val="28"/>
        </w:rPr>
        <w:t>СД</w:t>
      </w:r>
      <w:r w:rsidRPr="00733F9C">
        <w:rPr>
          <w:sz w:val="28"/>
          <w:szCs w:val="28"/>
          <w:vertAlign w:val="subscript"/>
        </w:rPr>
        <w:t>цп</w:t>
      </w:r>
      <w:r w:rsidRPr="00733F9C">
        <w:rPr>
          <w:sz w:val="28"/>
          <w:szCs w:val="28"/>
        </w:rPr>
        <w:t xml:space="preserve"> – степень достижения целевого показателя (индикатора) государственной программы;</w:t>
      </w:r>
    </w:p>
    <w:p w:rsidR="00050738" w:rsidRPr="00733F9C" w:rsidRDefault="00050738" w:rsidP="00050738">
      <w:pPr>
        <w:pStyle w:val="ConsPlusNormal"/>
        <w:ind w:firstLine="709"/>
        <w:jc w:val="both"/>
        <w:rPr>
          <w:sz w:val="28"/>
          <w:szCs w:val="28"/>
        </w:rPr>
      </w:pPr>
      <w:r w:rsidRPr="00733F9C">
        <w:rPr>
          <w:sz w:val="28"/>
          <w:szCs w:val="28"/>
        </w:rPr>
        <w:t>ЗП</w:t>
      </w:r>
      <w:r w:rsidRPr="00733F9C">
        <w:rPr>
          <w:sz w:val="28"/>
          <w:szCs w:val="28"/>
          <w:vertAlign w:val="subscript"/>
        </w:rPr>
        <w:t>ф</w:t>
      </w:r>
      <w:r w:rsidRPr="00733F9C">
        <w:rPr>
          <w:sz w:val="28"/>
          <w:szCs w:val="28"/>
        </w:rPr>
        <w:t xml:space="preserve"> – значение целевого показателя (индикатора), фактически достигнутое на конец отчетного года;</w:t>
      </w:r>
    </w:p>
    <w:p w:rsidR="00050738" w:rsidRPr="00733F9C" w:rsidRDefault="00050738" w:rsidP="00050738">
      <w:pPr>
        <w:pStyle w:val="ConsPlusNormal"/>
        <w:ind w:firstLine="709"/>
        <w:jc w:val="both"/>
        <w:rPr>
          <w:sz w:val="28"/>
          <w:szCs w:val="28"/>
        </w:rPr>
      </w:pPr>
      <w:r w:rsidRPr="00733F9C">
        <w:rPr>
          <w:sz w:val="28"/>
          <w:szCs w:val="28"/>
        </w:rPr>
        <w:t>ЗП</w:t>
      </w:r>
      <w:r w:rsidRPr="00733F9C">
        <w:rPr>
          <w:sz w:val="28"/>
          <w:szCs w:val="28"/>
          <w:vertAlign w:val="subscript"/>
        </w:rPr>
        <w:t>п</w:t>
      </w:r>
      <w:r w:rsidRPr="00733F9C">
        <w:rPr>
          <w:sz w:val="28"/>
          <w:szCs w:val="28"/>
        </w:rPr>
        <w:t xml:space="preserve"> – плановое значение целевого показателя (индикатора);</w:t>
      </w:r>
    </w:p>
    <w:p w:rsidR="00050738" w:rsidRPr="00733F9C" w:rsidRDefault="00050738" w:rsidP="00050738">
      <w:pPr>
        <w:pStyle w:val="ConsPlusNormal"/>
        <w:ind w:firstLine="709"/>
        <w:jc w:val="both"/>
        <w:rPr>
          <w:sz w:val="28"/>
          <w:szCs w:val="28"/>
        </w:rPr>
      </w:pPr>
      <w:r w:rsidRPr="00733F9C">
        <w:rPr>
          <w:sz w:val="28"/>
          <w:szCs w:val="28"/>
        </w:rPr>
        <w:lastRenderedPageBreak/>
        <w:t>ЗП</w:t>
      </w:r>
      <w:r w:rsidRPr="00733F9C">
        <w:rPr>
          <w:sz w:val="28"/>
          <w:szCs w:val="28"/>
          <w:vertAlign w:val="subscript"/>
        </w:rPr>
        <w:t>фi</w:t>
      </w:r>
      <w:r w:rsidRPr="00733F9C">
        <w:rPr>
          <w:sz w:val="28"/>
          <w:szCs w:val="28"/>
        </w:rPr>
        <w:t xml:space="preserve"> – значение i целевого показателя (индикатора), фактически достигнутое на конец отчетного года;</w:t>
      </w:r>
    </w:p>
    <w:p w:rsidR="00050738" w:rsidRPr="00733F9C" w:rsidRDefault="00050738" w:rsidP="00050738">
      <w:pPr>
        <w:pStyle w:val="ConsPlusNormal"/>
        <w:ind w:firstLine="709"/>
        <w:jc w:val="both"/>
        <w:rPr>
          <w:sz w:val="28"/>
          <w:szCs w:val="28"/>
        </w:rPr>
      </w:pPr>
      <w:r w:rsidRPr="00733F9C">
        <w:rPr>
          <w:sz w:val="28"/>
          <w:szCs w:val="28"/>
        </w:rPr>
        <w:t>ЗП</w:t>
      </w:r>
      <w:r w:rsidRPr="00733F9C">
        <w:rPr>
          <w:sz w:val="28"/>
          <w:szCs w:val="28"/>
          <w:vertAlign w:val="subscript"/>
        </w:rPr>
        <w:t>пi</w:t>
      </w:r>
      <w:r w:rsidRPr="00733F9C">
        <w:rPr>
          <w:sz w:val="28"/>
          <w:szCs w:val="28"/>
        </w:rPr>
        <w:t xml:space="preserve"> – плановое значение i целевого показателя (индикатора);</w:t>
      </w:r>
    </w:p>
    <w:p w:rsidR="00050738" w:rsidRPr="00733F9C" w:rsidRDefault="00050738" w:rsidP="00050738">
      <w:pPr>
        <w:pStyle w:val="ConsPlusNormal"/>
        <w:ind w:firstLine="709"/>
        <w:jc w:val="both"/>
        <w:rPr>
          <w:sz w:val="28"/>
          <w:szCs w:val="28"/>
        </w:rPr>
      </w:pPr>
      <w:r w:rsidRPr="00733F9C">
        <w:rPr>
          <w:sz w:val="28"/>
          <w:szCs w:val="28"/>
        </w:rPr>
        <w:t>К</w:t>
      </w:r>
      <w:r w:rsidRPr="00733F9C">
        <w:rPr>
          <w:sz w:val="28"/>
          <w:szCs w:val="28"/>
          <w:vertAlign w:val="subscript"/>
        </w:rPr>
        <w:t>i</w:t>
      </w:r>
      <w:r w:rsidRPr="00733F9C">
        <w:rPr>
          <w:sz w:val="28"/>
          <w:szCs w:val="28"/>
        </w:rPr>
        <w:t xml:space="preserve"> – количество показателей (индикаторов) государственной программы.</w:t>
      </w:r>
    </w:p>
    <w:p w:rsidR="00050738" w:rsidRPr="00733F9C" w:rsidRDefault="00050738" w:rsidP="00050738">
      <w:pPr>
        <w:pStyle w:val="ConsPlusNormal"/>
        <w:ind w:firstLine="709"/>
        <w:jc w:val="both"/>
        <w:rPr>
          <w:sz w:val="28"/>
          <w:szCs w:val="28"/>
        </w:rPr>
      </w:pPr>
      <w:r w:rsidRPr="00733F9C">
        <w:rPr>
          <w:sz w:val="28"/>
          <w:szCs w:val="28"/>
        </w:rPr>
        <w:t>Значение интегральной оценки эффективности реализации государственной программы рассчитывается по формуле:</w:t>
      </w:r>
    </w:p>
    <w:p w:rsidR="00050738" w:rsidRPr="00733F9C" w:rsidRDefault="00050738" w:rsidP="00050738">
      <w:pPr>
        <w:pStyle w:val="ConsPlusNormal"/>
        <w:ind w:firstLine="709"/>
        <w:jc w:val="both"/>
        <w:rPr>
          <w:sz w:val="28"/>
          <w:szCs w:val="28"/>
        </w:rPr>
      </w:pPr>
    </w:p>
    <w:p w:rsidR="00050738" w:rsidRPr="00733F9C" w:rsidRDefault="00050738" w:rsidP="00050738">
      <w:pPr>
        <w:pStyle w:val="ConsPlusNormal"/>
        <w:ind w:firstLine="709"/>
        <w:jc w:val="center"/>
        <w:rPr>
          <w:sz w:val="28"/>
          <w:szCs w:val="28"/>
        </w:rPr>
      </w:pPr>
      <w:r w:rsidRPr="00733F9C">
        <w:rPr>
          <w:sz w:val="28"/>
          <w:szCs w:val="28"/>
        </w:rPr>
        <w:t>ЭР</w:t>
      </w:r>
      <w:r w:rsidRPr="00733F9C">
        <w:rPr>
          <w:sz w:val="28"/>
          <w:szCs w:val="28"/>
          <w:vertAlign w:val="subscript"/>
        </w:rPr>
        <w:t>гп</w:t>
      </w:r>
      <w:r w:rsidRPr="00733F9C">
        <w:rPr>
          <w:sz w:val="28"/>
          <w:szCs w:val="28"/>
        </w:rPr>
        <w:t xml:space="preserve"> = 0,5 x СД</w:t>
      </w:r>
      <w:r w:rsidRPr="00733F9C">
        <w:rPr>
          <w:sz w:val="28"/>
          <w:szCs w:val="28"/>
          <w:vertAlign w:val="subscript"/>
        </w:rPr>
        <w:t>цп</w:t>
      </w:r>
      <w:r w:rsidRPr="00733F9C">
        <w:rPr>
          <w:sz w:val="28"/>
          <w:szCs w:val="28"/>
        </w:rPr>
        <w:t xml:space="preserve"> + 0,3 x СС</w:t>
      </w:r>
      <w:r w:rsidRPr="00733F9C">
        <w:rPr>
          <w:sz w:val="28"/>
          <w:szCs w:val="28"/>
          <w:vertAlign w:val="subscript"/>
        </w:rPr>
        <w:t>уз</w:t>
      </w:r>
      <w:r w:rsidRPr="00733F9C">
        <w:rPr>
          <w:sz w:val="28"/>
          <w:szCs w:val="28"/>
        </w:rPr>
        <w:t xml:space="preserve"> + 0,2 x СР</w:t>
      </w:r>
      <w:r w:rsidRPr="00733F9C">
        <w:rPr>
          <w:sz w:val="28"/>
          <w:szCs w:val="28"/>
          <w:vertAlign w:val="subscript"/>
        </w:rPr>
        <w:t>м</w:t>
      </w:r>
      <w:r w:rsidRPr="00733F9C">
        <w:rPr>
          <w:sz w:val="28"/>
          <w:szCs w:val="28"/>
        </w:rPr>
        <w:t>,</w:t>
      </w:r>
    </w:p>
    <w:p w:rsidR="00050738" w:rsidRPr="00733F9C" w:rsidRDefault="00050738" w:rsidP="00050738">
      <w:pPr>
        <w:pStyle w:val="ConsPlusNormal"/>
        <w:ind w:firstLine="709"/>
        <w:jc w:val="both"/>
        <w:rPr>
          <w:sz w:val="28"/>
          <w:szCs w:val="28"/>
        </w:rPr>
      </w:pPr>
    </w:p>
    <w:p w:rsidR="00050738" w:rsidRPr="00733F9C" w:rsidRDefault="00050738" w:rsidP="00050738">
      <w:pPr>
        <w:pStyle w:val="ConsPlusNormal"/>
        <w:ind w:firstLine="709"/>
        <w:jc w:val="both"/>
        <w:rPr>
          <w:sz w:val="28"/>
          <w:szCs w:val="28"/>
        </w:rPr>
      </w:pPr>
      <w:r w:rsidRPr="00733F9C">
        <w:rPr>
          <w:sz w:val="28"/>
          <w:szCs w:val="28"/>
        </w:rPr>
        <w:t>где:</w:t>
      </w:r>
    </w:p>
    <w:p w:rsidR="00050738" w:rsidRPr="00733F9C" w:rsidRDefault="00050738" w:rsidP="00050738">
      <w:pPr>
        <w:pStyle w:val="ConsPlusNormal"/>
        <w:ind w:firstLine="709"/>
        <w:jc w:val="both"/>
        <w:rPr>
          <w:sz w:val="28"/>
          <w:szCs w:val="28"/>
        </w:rPr>
      </w:pPr>
      <w:r w:rsidRPr="00733F9C">
        <w:rPr>
          <w:sz w:val="28"/>
          <w:szCs w:val="28"/>
        </w:rPr>
        <w:t>ЭР</w:t>
      </w:r>
      <w:r w:rsidRPr="00733F9C">
        <w:rPr>
          <w:sz w:val="28"/>
          <w:szCs w:val="28"/>
          <w:vertAlign w:val="subscript"/>
        </w:rPr>
        <w:t>гп</w:t>
      </w:r>
      <w:r w:rsidRPr="00733F9C">
        <w:rPr>
          <w:sz w:val="28"/>
          <w:szCs w:val="28"/>
        </w:rPr>
        <w:t xml:space="preserve"> – интегральная оценка эффективности реализации государственной программы;</w:t>
      </w:r>
    </w:p>
    <w:p w:rsidR="00050738" w:rsidRPr="00733F9C" w:rsidRDefault="00050738" w:rsidP="00050738">
      <w:pPr>
        <w:pStyle w:val="ConsPlusNormal"/>
        <w:ind w:firstLine="709"/>
        <w:jc w:val="both"/>
        <w:rPr>
          <w:sz w:val="28"/>
          <w:szCs w:val="28"/>
        </w:rPr>
      </w:pPr>
      <w:r w:rsidRPr="00733F9C">
        <w:rPr>
          <w:sz w:val="28"/>
          <w:szCs w:val="28"/>
        </w:rPr>
        <w:t>СД</w:t>
      </w:r>
      <w:r w:rsidRPr="00733F9C">
        <w:rPr>
          <w:sz w:val="28"/>
          <w:szCs w:val="28"/>
          <w:vertAlign w:val="subscript"/>
        </w:rPr>
        <w:t>цп</w:t>
      </w:r>
      <w:r w:rsidRPr="00733F9C">
        <w:rPr>
          <w:sz w:val="28"/>
          <w:szCs w:val="28"/>
        </w:rPr>
        <w:t xml:space="preserve"> – степень достижения целевого показателя (индикатора) государственной программы;</w:t>
      </w:r>
    </w:p>
    <w:p w:rsidR="00050738" w:rsidRPr="00733F9C" w:rsidRDefault="00050738" w:rsidP="00050738">
      <w:pPr>
        <w:pStyle w:val="ConsPlusNormal"/>
        <w:ind w:firstLine="709"/>
        <w:jc w:val="both"/>
        <w:rPr>
          <w:sz w:val="28"/>
          <w:szCs w:val="28"/>
        </w:rPr>
      </w:pPr>
      <w:r w:rsidRPr="00733F9C">
        <w:rPr>
          <w:sz w:val="28"/>
          <w:szCs w:val="28"/>
        </w:rPr>
        <w:t>СС</w:t>
      </w:r>
      <w:r w:rsidRPr="00733F9C">
        <w:rPr>
          <w:sz w:val="28"/>
          <w:szCs w:val="28"/>
          <w:vertAlign w:val="subscript"/>
        </w:rPr>
        <w:t>уз</w:t>
      </w:r>
      <w:r w:rsidRPr="00733F9C">
        <w:rPr>
          <w:sz w:val="28"/>
          <w:szCs w:val="28"/>
        </w:rPr>
        <w:t xml:space="preserve"> – степень соответствия запланированному уровню затрат за счет средств областного бюджета;</w:t>
      </w:r>
    </w:p>
    <w:p w:rsidR="00050738" w:rsidRPr="00733F9C" w:rsidRDefault="00050738" w:rsidP="00050738">
      <w:pPr>
        <w:pStyle w:val="ConsPlusNormal"/>
        <w:ind w:firstLine="709"/>
        <w:jc w:val="both"/>
        <w:rPr>
          <w:sz w:val="28"/>
          <w:szCs w:val="28"/>
        </w:rPr>
      </w:pPr>
      <w:r w:rsidRPr="00733F9C">
        <w:rPr>
          <w:sz w:val="28"/>
          <w:szCs w:val="28"/>
        </w:rPr>
        <w:t>СР</w:t>
      </w:r>
      <w:r w:rsidRPr="00733F9C">
        <w:rPr>
          <w:sz w:val="28"/>
          <w:szCs w:val="28"/>
          <w:vertAlign w:val="subscript"/>
        </w:rPr>
        <w:t>м</w:t>
      </w:r>
      <w:r w:rsidRPr="00733F9C">
        <w:rPr>
          <w:sz w:val="28"/>
          <w:szCs w:val="28"/>
        </w:rPr>
        <w:t xml:space="preserve"> – степень реализации мероприятий.</w:t>
      </w:r>
    </w:p>
    <w:p w:rsidR="00050738" w:rsidRPr="00733F9C" w:rsidRDefault="00050738" w:rsidP="00050738">
      <w:pPr>
        <w:pStyle w:val="ConsPlusNormal"/>
        <w:ind w:firstLine="709"/>
        <w:jc w:val="both"/>
        <w:rPr>
          <w:sz w:val="28"/>
          <w:szCs w:val="28"/>
        </w:rPr>
      </w:pPr>
      <w:r w:rsidRPr="00733F9C">
        <w:rPr>
          <w:sz w:val="28"/>
          <w:szCs w:val="28"/>
        </w:rPr>
        <w:t>Эффективность реализации государственной программы признается высокой в случае, если значение интегральной оценки эффективности реализации государственной программы (ЭР</w:t>
      </w:r>
      <w:r w:rsidRPr="00733F9C">
        <w:rPr>
          <w:sz w:val="28"/>
          <w:szCs w:val="28"/>
          <w:vertAlign w:val="subscript"/>
        </w:rPr>
        <w:t>гп</w:t>
      </w:r>
      <w:r w:rsidRPr="00733F9C">
        <w:rPr>
          <w:sz w:val="28"/>
          <w:szCs w:val="28"/>
        </w:rPr>
        <w:t>) составляет не менее 0,90.</w:t>
      </w:r>
    </w:p>
    <w:p w:rsidR="00050738" w:rsidRPr="00733F9C" w:rsidRDefault="00050738" w:rsidP="00050738">
      <w:pPr>
        <w:pStyle w:val="ConsPlusNormal"/>
        <w:ind w:firstLine="709"/>
        <w:jc w:val="both"/>
        <w:rPr>
          <w:sz w:val="28"/>
          <w:szCs w:val="28"/>
        </w:rPr>
      </w:pPr>
      <w:r w:rsidRPr="00733F9C">
        <w:rPr>
          <w:sz w:val="28"/>
          <w:szCs w:val="28"/>
        </w:rPr>
        <w:t>Эффективность реализации государственной программы признается средней в случае, если значение интегральной оценки эффективности реализации государственной программы (ЭР</w:t>
      </w:r>
      <w:r w:rsidRPr="00733F9C">
        <w:rPr>
          <w:sz w:val="28"/>
          <w:szCs w:val="28"/>
          <w:vertAlign w:val="subscript"/>
        </w:rPr>
        <w:t>гп</w:t>
      </w:r>
      <w:r w:rsidRPr="00733F9C">
        <w:rPr>
          <w:sz w:val="28"/>
          <w:szCs w:val="28"/>
        </w:rPr>
        <w:t>) составляет не менее 0,80.</w:t>
      </w:r>
    </w:p>
    <w:p w:rsidR="00050738" w:rsidRPr="00733F9C" w:rsidRDefault="00050738" w:rsidP="00050738">
      <w:pPr>
        <w:pStyle w:val="ConsPlusNormal"/>
        <w:ind w:firstLine="709"/>
        <w:jc w:val="both"/>
        <w:rPr>
          <w:sz w:val="28"/>
          <w:szCs w:val="28"/>
        </w:rPr>
      </w:pPr>
      <w:r w:rsidRPr="00733F9C">
        <w:rPr>
          <w:sz w:val="28"/>
          <w:szCs w:val="28"/>
        </w:rPr>
        <w:t>Эффективность реализации государственной программы признается удовлетворительной в случае, если значение интегральной оценки эффективности реализации государственной программы (ЭР</w:t>
      </w:r>
      <w:r w:rsidRPr="00733F9C">
        <w:rPr>
          <w:sz w:val="28"/>
          <w:szCs w:val="28"/>
          <w:vertAlign w:val="subscript"/>
        </w:rPr>
        <w:t>гп</w:t>
      </w:r>
      <w:r w:rsidRPr="00733F9C">
        <w:rPr>
          <w:sz w:val="28"/>
          <w:szCs w:val="28"/>
        </w:rPr>
        <w:t>) составляет не менее 0,70.</w:t>
      </w:r>
    </w:p>
    <w:p w:rsidR="00050738" w:rsidRPr="00733F9C" w:rsidRDefault="00050738" w:rsidP="00050738">
      <w:pPr>
        <w:pStyle w:val="ConsPlusNormal"/>
        <w:ind w:firstLine="709"/>
        <w:jc w:val="both"/>
        <w:rPr>
          <w:sz w:val="28"/>
          <w:szCs w:val="28"/>
        </w:rPr>
      </w:pPr>
      <w:r w:rsidRPr="00733F9C">
        <w:rPr>
          <w:sz w:val="28"/>
          <w:szCs w:val="28"/>
        </w:rPr>
        <w:t>В остальных случаях эффективность реализации государственной программы признается неудовлетворительной.</w:t>
      </w:r>
    </w:p>
    <w:p w:rsidR="00050738" w:rsidRPr="00733F9C" w:rsidRDefault="00050738" w:rsidP="00050738">
      <w:pPr>
        <w:pStyle w:val="ConsPlusNormal"/>
        <w:ind w:firstLine="709"/>
        <w:jc w:val="both"/>
        <w:rPr>
          <w:sz w:val="28"/>
          <w:szCs w:val="28"/>
        </w:rPr>
      </w:pPr>
      <w:r w:rsidRPr="00733F9C">
        <w:rPr>
          <w:sz w:val="28"/>
          <w:szCs w:val="28"/>
        </w:rPr>
        <w:t>Для проведения комплексной оценки эффективности реализации государственной программы учитываются показатель интегральной оценки эффективности реализации государственной программы и показатель эффективности использования средств областного бюджета.</w:t>
      </w:r>
    </w:p>
    <w:p w:rsidR="00050738" w:rsidRPr="00733F9C" w:rsidRDefault="00050738" w:rsidP="00050738">
      <w:pPr>
        <w:pStyle w:val="ConsPlusNormal"/>
        <w:ind w:firstLine="709"/>
        <w:jc w:val="both"/>
        <w:rPr>
          <w:sz w:val="28"/>
          <w:szCs w:val="28"/>
        </w:rPr>
      </w:pPr>
      <w:r w:rsidRPr="00733F9C">
        <w:rPr>
          <w:sz w:val="28"/>
          <w:szCs w:val="28"/>
        </w:rPr>
        <w:t>Оценка эффективности использования средств областного бюджета является оценочным показателем, используемым при подведении итогов оценки эффективности реализации государственных программ.</w:t>
      </w:r>
    </w:p>
    <w:p w:rsidR="00050738" w:rsidRPr="00733F9C" w:rsidRDefault="00050738" w:rsidP="00050738">
      <w:pPr>
        <w:pStyle w:val="ConsPlusNormal"/>
        <w:ind w:firstLine="709"/>
        <w:jc w:val="both"/>
        <w:rPr>
          <w:sz w:val="28"/>
          <w:szCs w:val="28"/>
        </w:rPr>
      </w:pPr>
      <w:r w:rsidRPr="00733F9C">
        <w:rPr>
          <w:sz w:val="28"/>
          <w:szCs w:val="28"/>
        </w:rPr>
        <w:t>Оценка степени эффективности использования средств областного бюджета Э</w:t>
      </w:r>
      <w:r w:rsidRPr="00733F9C">
        <w:rPr>
          <w:sz w:val="28"/>
          <w:szCs w:val="28"/>
          <w:vertAlign w:val="subscript"/>
        </w:rPr>
        <w:t>об</w:t>
      </w:r>
      <w:r w:rsidRPr="00733F9C">
        <w:rPr>
          <w:sz w:val="28"/>
          <w:szCs w:val="28"/>
        </w:rPr>
        <w:t xml:space="preserve"> рассчитывается по формуле:</w:t>
      </w:r>
    </w:p>
    <w:p w:rsidR="00050738" w:rsidRPr="00733F9C" w:rsidRDefault="00050738" w:rsidP="00050738">
      <w:pPr>
        <w:pStyle w:val="ConsPlusNormal"/>
        <w:ind w:firstLine="709"/>
        <w:jc w:val="both"/>
        <w:rPr>
          <w:sz w:val="28"/>
          <w:szCs w:val="28"/>
        </w:rPr>
      </w:pPr>
    </w:p>
    <w:p w:rsidR="00050738" w:rsidRPr="00733F9C" w:rsidRDefault="00050738" w:rsidP="00050738">
      <w:pPr>
        <w:pStyle w:val="ConsPlusNormal"/>
        <w:ind w:firstLine="709"/>
        <w:jc w:val="center"/>
        <w:rPr>
          <w:sz w:val="28"/>
          <w:szCs w:val="28"/>
        </w:rPr>
      </w:pPr>
      <w:r w:rsidRPr="00733F9C">
        <w:rPr>
          <w:sz w:val="28"/>
          <w:szCs w:val="28"/>
        </w:rPr>
        <w:t>Э</w:t>
      </w:r>
      <w:r w:rsidRPr="00733F9C">
        <w:rPr>
          <w:sz w:val="28"/>
          <w:szCs w:val="28"/>
          <w:vertAlign w:val="subscript"/>
        </w:rPr>
        <w:t>об</w:t>
      </w:r>
      <w:r w:rsidRPr="00733F9C">
        <w:rPr>
          <w:sz w:val="28"/>
          <w:szCs w:val="28"/>
        </w:rPr>
        <w:t xml:space="preserve"> = СД</w:t>
      </w:r>
      <w:r w:rsidRPr="00733F9C">
        <w:rPr>
          <w:sz w:val="28"/>
          <w:szCs w:val="28"/>
          <w:vertAlign w:val="subscript"/>
        </w:rPr>
        <w:t>цп</w:t>
      </w:r>
      <w:r w:rsidRPr="00733F9C">
        <w:rPr>
          <w:sz w:val="28"/>
          <w:szCs w:val="28"/>
        </w:rPr>
        <w:t xml:space="preserve"> / СС</w:t>
      </w:r>
      <w:r w:rsidRPr="00733F9C">
        <w:rPr>
          <w:sz w:val="28"/>
          <w:szCs w:val="28"/>
          <w:vertAlign w:val="subscript"/>
        </w:rPr>
        <w:t>уз</w:t>
      </w:r>
      <w:r w:rsidRPr="00733F9C">
        <w:rPr>
          <w:sz w:val="28"/>
          <w:szCs w:val="28"/>
        </w:rPr>
        <w:t>,</w:t>
      </w:r>
    </w:p>
    <w:p w:rsidR="00050738" w:rsidRPr="00733F9C" w:rsidRDefault="00050738" w:rsidP="00050738">
      <w:pPr>
        <w:pStyle w:val="ConsPlusNormal"/>
        <w:ind w:firstLine="709"/>
        <w:jc w:val="both"/>
        <w:rPr>
          <w:sz w:val="28"/>
          <w:szCs w:val="28"/>
        </w:rPr>
      </w:pPr>
    </w:p>
    <w:p w:rsidR="00050738" w:rsidRPr="00733F9C" w:rsidRDefault="00050738" w:rsidP="00050738">
      <w:pPr>
        <w:pStyle w:val="ConsPlusNormal"/>
        <w:ind w:firstLine="709"/>
        <w:jc w:val="both"/>
        <w:rPr>
          <w:sz w:val="28"/>
          <w:szCs w:val="28"/>
        </w:rPr>
      </w:pPr>
      <w:r w:rsidRPr="00733F9C">
        <w:rPr>
          <w:sz w:val="28"/>
          <w:szCs w:val="28"/>
        </w:rPr>
        <w:t>где:</w:t>
      </w:r>
    </w:p>
    <w:p w:rsidR="00050738" w:rsidRPr="00733F9C" w:rsidRDefault="00050738" w:rsidP="00050738">
      <w:pPr>
        <w:pStyle w:val="ConsPlusNormal"/>
        <w:ind w:firstLine="709"/>
        <w:jc w:val="both"/>
        <w:rPr>
          <w:sz w:val="28"/>
          <w:szCs w:val="28"/>
        </w:rPr>
      </w:pPr>
      <w:r w:rsidRPr="00733F9C">
        <w:rPr>
          <w:sz w:val="28"/>
          <w:szCs w:val="28"/>
        </w:rPr>
        <w:t>Э</w:t>
      </w:r>
      <w:r w:rsidRPr="00733F9C">
        <w:rPr>
          <w:sz w:val="28"/>
          <w:szCs w:val="28"/>
          <w:vertAlign w:val="subscript"/>
        </w:rPr>
        <w:t>об</w:t>
      </w:r>
      <w:r w:rsidRPr="00733F9C">
        <w:rPr>
          <w:sz w:val="28"/>
          <w:szCs w:val="28"/>
        </w:rPr>
        <w:t xml:space="preserve"> – эффективность использования средств областного бюджета;</w:t>
      </w:r>
    </w:p>
    <w:p w:rsidR="00050738" w:rsidRPr="00733F9C" w:rsidRDefault="00050738" w:rsidP="00050738">
      <w:pPr>
        <w:pStyle w:val="ConsPlusNormal"/>
        <w:ind w:firstLine="709"/>
        <w:jc w:val="both"/>
        <w:rPr>
          <w:sz w:val="28"/>
          <w:szCs w:val="28"/>
        </w:rPr>
      </w:pPr>
      <w:r w:rsidRPr="00733F9C">
        <w:rPr>
          <w:sz w:val="28"/>
          <w:szCs w:val="28"/>
        </w:rPr>
        <w:lastRenderedPageBreak/>
        <w:t>СД</w:t>
      </w:r>
      <w:r w:rsidRPr="00733F9C">
        <w:rPr>
          <w:sz w:val="28"/>
          <w:szCs w:val="28"/>
          <w:vertAlign w:val="subscript"/>
        </w:rPr>
        <w:t>цп</w:t>
      </w:r>
      <w:r w:rsidRPr="00733F9C">
        <w:rPr>
          <w:sz w:val="28"/>
          <w:szCs w:val="28"/>
        </w:rPr>
        <w:t xml:space="preserve"> – степень достижения целевого показателя (индикатора) государственной программы;</w:t>
      </w:r>
    </w:p>
    <w:p w:rsidR="00050738" w:rsidRPr="00733F9C" w:rsidRDefault="00050738" w:rsidP="00050738">
      <w:pPr>
        <w:pStyle w:val="ConsPlusNormal"/>
        <w:ind w:firstLine="709"/>
        <w:jc w:val="both"/>
        <w:rPr>
          <w:sz w:val="28"/>
          <w:szCs w:val="28"/>
        </w:rPr>
      </w:pPr>
      <w:r w:rsidRPr="00733F9C">
        <w:rPr>
          <w:sz w:val="28"/>
          <w:szCs w:val="28"/>
        </w:rPr>
        <w:t>СС</w:t>
      </w:r>
      <w:r w:rsidRPr="00733F9C">
        <w:rPr>
          <w:sz w:val="28"/>
          <w:szCs w:val="28"/>
          <w:vertAlign w:val="subscript"/>
        </w:rPr>
        <w:t>уз</w:t>
      </w:r>
      <w:r w:rsidRPr="00733F9C">
        <w:rPr>
          <w:sz w:val="28"/>
          <w:szCs w:val="28"/>
        </w:rPr>
        <w:t xml:space="preserve"> – степень соответствия запланированному уровню затрат за счет средств областного бюджета.</w:t>
      </w:r>
      <w:r w:rsidR="00B91E56" w:rsidRPr="00733F9C">
        <w:rPr>
          <w:sz w:val="28"/>
          <w:szCs w:val="28"/>
        </w:rPr>
        <w:t>»</w:t>
      </w:r>
    </w:p>
    <w:p w:rsidR="00345364" w:rsidRPr="00733F9C" w:rsidRDefault="00345364" w:rsidP="00050738">
      <w:pPr>
        <w:pStyle w:val="ConsPlusNormal"/>
        <w:ind w:firstLine="709"/>
        <w:jc w:val="both"/>
        <w:rPr>
          <w:sz w:val="28"/>
          <w:szCs w:val="28"/>
        </w:rPr>
      </w:pPr>
    </w:p>
    <w:p w:rsidR="00A26048" w:rsidRPr="00733F9C" w:rsidRDefault="00345364" w:rsidP="000109C4">
      <w:pPr>
        <w:widowControl w:val="0"/>
        <w:autoSpaceDE w:val="0"/>
        <w:autoSpaceDN w:val="0"/>
        <w:adjustRightInd w:val="0"/>
        <w:spacing w:after="0" w:line="240" w:lineRule="auto"/>
        <w:ind w:firstLine="709"/>
        <w:jc w:val="both"/>
        <w:outlineLvl w:val="1"/>
        <w:rPr>
          <w:iCs/>
          <w:color w:val="000000" w:themeColor="text1"/>
          <w:szCs w:val="28"/>
        </w:rPr>
      </w:pPr>
      <w:r w:rsidRPr="00733F9C">
        <w:rPr>
          <w:color w:val="000000" w:themeColor="text1"/>
          <w:szCs w:val="28"/>
        </w:rPr>
        <w:t>3</w:t>
      </w:r>
      <w:r w:rsidR="00A26048" w:rsidRPr="00733F9C">
        <w:rPr>
          <w:color w:val="000000" w:themeColor="text1"/>
          <w:szCs w:val="28"/>
        </w:rPr>
        <w:t>. Настоящее постановление вступает в силу со дня его подписания.</w:t>
      </w:r>
    </w:p>
    <w:p w:rsidR="00760B51" w:rsidRPr="00733F9C" w:rsidRDefault="00760B51" w:rsidP="000109C4">
      <w:pPr>
        <w:widowControl w:val="0"/>
        <w:autoSpaceDE w:val="0"/>
        <w:autoSpaceDN w:val="0"/>
        <w:adjustRightInd w:val="0"/>
        <w:spacing w:after="0" w:line="240" w:lineRule="auto"/>
        <w:ind w:firstLine="709"/>
        <w:jc w:val="both"/>
        <w:rPr>
          <w:color w:val="000000" w:themeColor="text1"/>
          <w:szCs w:val="28"/>
        </w:rPr>
      </w:pPr>
    </w:p>
    <w:p w:rsidR="00E422A6" w:rsidRPr="00733F9C" w:rsidRDefault="00E422A6" w:rsidP="000109C4">
      <w:pPr>
        <w:widowControl w:val="0"/>
        <w:autoSpaceDE w:val="0"/>
        <w:autoSpaceDN w:val="0"/>
        <w:adjustRightInd w:val="0"/>
        <w:spacing w:after="0" w:line="240" w:lineRule="auto"/>
        <w:ind w:firstLine="709"/>
        <w:jc w:val="both"/>
        <w:rPr>
          <w:color w:val="000000" w:themeColor="text1"/>
          <w:szCs w:val="28"/>
        </w:rPr>
      </w:pPr>
    </w:p>
    <w:p w:rsidR="00E422A6" w:rsidRPr="00733F9C" w:rsidRDefault="00E422A6" w:rsidP="000109C4">
      <w:pPr>
        <w:widowControl w:val="0"/>
        <w:autoSpaceDE w:val="0"/>
        <w:autoSpaceDN w:val="0"/>
        <w:adjustRightInd w:val="0"/>
        <w:spacing w:after="0" w:line="240" w:lineRule="auto"/>
        <w:ind w:firstLine="709"/>
        <w:jc w:val="both"/>
        <w:rPr>
          <w:color w:val="000000" w:themeColor="text1"/>
          <w:szCs w:val="28"/>
        </w:rPr>
      </w:pPr>
    </w:p>
    <w:p w:rsidR="00345364" w:rsidRDefault="00345364" w:rsidP="00345364">
      <w:pPr>
        <w:spacing w:after="0" w:line="240" w:lineRule="auto"/>
      </w:pPr>
      <w:bookmarkStart w:id="8" w:name="_GoBack"/>
      <w:bookmarkEnd w:id="8"/>
      <w:r w:rsidRPr="00733F9C">
        <w:t>Губернатор области                                                                      Р.Э. Гольдштейн</w:t>
      </w:r>
    </w:p>
    <w:p w:rsidR="0060524F" w:rsidRPr="002E141C" w:rsidRDefault="0060524F" w:rsidP="00ED2EB5">
      <w:pPr>
        <w:spacing w:after="0" w:line="240" w:lineRule="auto"/>
        <w:rPr>
          <w:color w:val="000000" w:themeColor="text1"/>
        </w:rPr>
      </w:pPr>
    </w:p>
    <w:sectPr w:rsidR="0060524F" w:rsidRPr="002E141C" w:rsidSect="000D343C">
      <w:pgSz w:w="11906" w:h="16838" w:code="9"/>
      <w:pgMar w:top="1134" w:right="851" w:bottom="1134" w:left="1701" w:header="709" w:footer="709" w:gutter="0"/>
      <w:pgNumType w:start="2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C15" w:rsidRDefault="00190C15" w:rsidP="006F3050">
      <w:pPr>
        <w:spacing w:after="0" w:line="240" w:lineRule="auto"/>
      </w:pPr>
      <w:r>
        <w:separator/>
      </w:r>
    </w:p>
  </w:endnote>
  <w:endnote w:type="continuationSeparator" w:id="1">
    <w:p w:rsidR="00190C15" w:rsidRDefault="00190C15" w:rsidP="006F30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tka Small">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C15" w:rsidRDefault="00190C15" w:rsidP="006F3050">
      <w:pPr>
        <w:spacing w:after="0" w:line="240" w:lineRule="auto"/>
      </w:pPr>
      <w:r>
        <w:separator/>
      </w:r>
    </w:p>
  </w:footnote>
  <w:footnote w:type="continuationSeparator" w:id="1">
    <w:p w:rsidR="00190C15" w:rsidRDefault="00190C15" w:rsidP="006F30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819517"/>
      <w:docPartObj>
        <w:docPartGallery w:val="Page Numbers (Top of Page)"/>
        <w:docPartUnique/>
      </w:docPartObj>
    </w:sdtPr>
    <w:sdtContent>
      <w:p w:rsidR="002E141C" w:rsidRDefault="002E141C">
        <w:pPr>
          <w:pStyle w:val="a3"/>
          <w:jc w:val="center"/>
          <w:rPr>
            <w:lang w:val="ru-RU"/>
          </w:rPr>
        </w:pPr>
      </w:p>
      <w:p w:rsidR="002E141C" w:rsidRDefault="002E141C">
        <w:pPr>
          <w:pStyle w:val="a3"/>
          <w:jc w:val="center"/>
        </w:pPr>
      </w:p>
    </w:sdtContent>
  </w:sdt>
  <w:p w:rsidR="002E141C" w:rsidRDefault="002E141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819518"/>
      <w:docPartObj>
        <w:docPartGallery w:val="Page Numbers (Top of Page)"/>
        <w:docPartUnique/>
      </w:docPartObj>
    </w:sdtPr>
    <w:sdtContent>
      <w:p w:rsidR="002E141C" w:rsidRDefault="002E141C">
        <w:pPr>
          <w:pStyle w:val="a3"/>
          <w:jc w:val="center"/>
        </w:pPr>
      </w:p>
    </w:sdtContent>
  </w:sdt>
  <w:p w:rsidR="002E141C" w:rsidRDefault="002E141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0297B"/>
    <w:multiLevelType w:val="multilevel"/>
    <w:tmpl w:val="11E27CBA"/>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C12FCE"/>
    <w:multiLevelType w:val="multilevel"/>
    <w:tmpl w:val="5DDE6CBA"/>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574017E"/>
    <w:multiLevelType w:val="hybridMultilevel"/>
    <w:tmpl w:val="083C26D0"/>
    <w:lvl w:ilvl="0" w:tplc="68EA43C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2A397CDF"/>
    <w:multiLevelType w:val="hybridMultilevel"/>
    <w:tmpl w:val="E5404908"/>
    <w:lvl w:ilvl="0" w:tplc="5C22151A">
      <w:start w:val="1"/>
      <w:numFmt w:val="decimal"/>
      <w:lvlText w:val="%1."/>
      <w:lvlJc w:val="left"/>
      <w:pPr>
        <w:ind w:left="1424" w:hanging="88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nsid w:val="2A9E3635"/>
    <w:multiLevelType w:val="hybridMultilevel"/>
    <w:tmpl w:val="21F28644"/>
    <w:lvl w:ilvl="0" w:tplc="4BB493B2">
      <w:start w:val="1"/>
      <w:numFmt w:val="decimal"/>
      <w:lvlText w:val="%1."/>
      <w:lvlJc w:val="left"/>
      <w:pPr>
        <w:ind w:left="1211"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AB6DD5"/>
    <w:multiLevelType w:val="hybridMultilevel"/>
    <w:tmpl w:val="90E08612"/>
    <w:lvl w:ilvl="0" w:tplc="0419000F">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3C0C63CF"/>
    <w:multiLevelType w:val="hybridMultilevel"/>
    <w:tmpl w:val="A7B40E9C"/>
    <w:lvl w:ilvl="0" w:tplc="F3E07D9C">
      <w:start w:val="1"/>
      <w:numFmt w:val="bullet"/>
      <w:lvlText w:val="-"/>
      <w:lvlJc w:val="left"/>
      <w:pPr>
        <w:ind w:left="1260" w:hanging="360"/>
      </w:pPr>
      <w:rPr>
        <w:rFonts w:ascii="Sitka Small" w:hAnsi="Sitka Smal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548E09C3"/>
    <w:multiLevelType w:val="hybridMultilevel"/>
    <w:tmpl w:val="3EDAADCA"/>
    <w:lvl w:ilvl="0" w:tplc="F3E07D9C">
      <w:start w:val="1"/>
      <w:numFmt w:val="bullet"/>
      <w:lvlText w:val="-"/>
      <w:lvlJc w:val="left"/>
      <w:pPr>
        <w:ind w:left="1429" w:hanging="360"/>
      </w:pPr>
      <w:rPr>
        <w:rFonts w:ascii="Sitka Small" w:hAnsi="Sitka Smal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908585F"/>
    <w:multiLevelType w:val="hybridMultilevel"/>
    <w:tmpl w:val="D01AF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501431"/>
    <w:multiLevelType w:val="hybridMultilevel"/>
    <w:tmpl w:val="978EC9A6"/>
    <w:lvl w:ilvl="0" w:tplc="F3E07D9C">
      <w:start w:val="1"/>
      <w:numFmt w:val="bullet"/>
      <w:lvlText w:val="-"/>
      <w:lvlJc w:val="left"/>
      <w:pPr>
        <w:ind w:left="1429" w:hanging="360"/>
      </w:pPr>
      <w:rPr>
        <w:rFonts w:ascii="Sitka Small" w:hAnsi="Sitka Smal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4D44135"/>
    <w:multiLevelType w:val="hybridMultilevel"/>
    <w:tmpl w:val="8EAA8B48"/>
    <w:lvl w:ilvl="0" w:tplc="F8E88832">
      <w:start w:val="6"/>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nsid w:val="77072A1B"/>
    <w:multiLevelType w:val="multilevel"/>
    <w:tmpl w:val="08B2D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8"/>
  </w:num>
  <w:num w:numId="4">
    <w:abstractNumId w:val="2"/>
  </w:num>
  <w:num w:numId="5">
    <w:abstractNumId w:val="10"/>
  </w:num>
  <w:num w:numId="6">
    <w:abstractNumId w:val="11"/>
  </w:num>
  <w:num w:numId="7">
    <w:abstractNumId w:val="0"/>
  </w:num>
  <w:num w:numId="8">
    <w:abstractNumId w:val="1"/>
  </w:num>
  <w:num w:numId="9">
    <w:abstractNumId w:val="4"/>
  </w:num>
  <w:num w:numId="10">
    <w:abstractNumId w:val="6"/>
  </w:num>
  <w:num w:numId="11">
    <w:abstractNumId w:val="9"/>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40"/>
  <w:displayHorizontalDrawingGridEvery w:val="2"/>
  <w:characterSpacingControl w:val="doNotCompress"/>
  <w:hdrShapeDefaults>
    <o:shapedefaults v:ext="edit" spidmax="152578"/>
  </w:hdrShapeDefaults>
  <w:footnotePr>
    <w:footnote w:id="0"/>
    <w:footnote w:id="1"/>
  </w:footnotePr>
  <w:endnotePr>
    <w:endnote w:id="0"/>
    <w:endnote w:id="1"/>
  </w:endnotePr>
  <w:compat/>
  <w:rsids>
    <w:rsidRoot w:val="0096541A"/>
    <w:rsid w:val="0000021F"/>
    <w:rsid w:val="0000080F"/>
    <w:rsid w:val="00002D98"/>
    <w:rsid w:val="00003131"/>
    <w:rsid w:val="00003745"/>
    <w:rsid w:val="00003FA5"/>
    <w:rsid w:val="000070A8"/>
    <w:rsid w:val="000077B5"/>
    <w:rsid w:val="000109C4"/>
    <w:rsid w:val="000117FC"/>
    <w:rsid w:val="00020FA3"/>
    <w:rsid w:val="0002233A"/>
    <w:rsid w:val="00022FBE"/>
    <w:rsid w:val="000230DE"/>
    <w:rsid w:val="00023420"/>
    <w:rsid w:val="00027633"/>
    <w:rsid w:val="00030E20"/>
    <w:rsid w:val="00031D17"/>
    <w:rsid w:val="00032580"/>
    <w:rsid w:val="0003422E"/>
    <w:rsid w:val="0003731B"/>
    <w:rsid w:val="00040AFB"/>
    <w:rsid w:val="000416CB"/>
    <w:rsid w:val="000423AC"/>
    <w:rsid w:val="0004352C"/>
    <w:rsid w:val="00044324"/>
    <w:rsid w:val="00044558"/>
    <w:rsid w:val="00045579"/>
    <w:rsid w:val="00045B96"/>
    <w:rsid w:val="00046404"/>
    <w:rsid w:val="00047AA3"/>
    <w:rsid w:val="00050738"/>
    <w:rsid w:val="000521A6"/>
    <w:rsid w:val="0005456D"/>
    <w:rsid w:val="00056A62"/>
    <w:rsid w:val="00056A80"/>
    <w:rsid w:val="000606C4"/>
    <w:rsid w:val="00061C3F"/>
    <w:rsid w:val="00062083"/>
    <w:rsid w:val="00062E02"/>
    <w:rsid w:val="00066022"/>
    <w:rsid w:val="000661AD"/>
    <w:rsid w:val="00074304"/>
    <w:rsid w:val="00074341"/>
    <w:rsid w:val="00075254"/>
    <w:rsid w:val="00076DDE"/>
    <w:rsid w:val="000812D9"/>
    <w:rsid w:val="000818FD"/>
    <w:rsid w:val="0008220A"/>
    <w:rsid w:val="00084E81"/>
    <w:rsid w:val="000900D5"/>
    <w:rsid w:val="00092074"/>
    <w:rsid w:val="0009242A"/>
    <w:rsid w:val="000960B8"/>
    <w:rsid w:val="00097271"/>
    <w:rsid w:val="000A0CE2"/>
    <w:rsid w:val="000A169A"/>
    <w:rsid w:val="000A17F6"/>
    <w:rsid w:val="000A23D8"/>
    <w:rsid w:val="000A25C5"/>
    <w:rsid w:val="000A3293"/>
    <w:rsid w:val="000A34AC"/>
    <w:rsid w:val="000A4239"/>
    <w:rsid w:val="000A6BE7"/>
    <w:rsid w:val="000B0D98"/>
    <w:rsid w:val="000B1B51"/>
    <w:rsid w:val="000B1F54"/>
    <w:rsid w:val="000B2ADE"/>
    <w:rsid w:val="000B2FAD"/>
    <w:rsid w:val="000B66D9"/>
    <w:rsid w:val="000B6F88"/>
    <w:rsid w:val="000C0767"/>
    <w:rsid w:val="000C5077"/>
    <w:rsid w:val="000C5AC6"/>
    <w:rsid w:val="000C798D"/>
    <w:rsid w:val="000D1783"/>
    <w:rsid w:val="000D343C"/>
    <w:rsid w:val="000D3F8E"/>
    <w:rsid w:val="000D47F2"/>
    <w:rsid w:val="000D57B4"/>
    <w:rsid w:val="000D7E0E"/>
    <w:rsid w:val="000E12FB"/>
    <w:rsid w:val="000E2ACE"/>
    <w:rsid w:val="000E2BAC"/>
    <w:rsid w:val="000E7122"/>
    <w:rsid w:val="000F185F"/>
    <w:rsid w:val="000F7865"/>
    <w:rsid w:val="001007F0"/>
    <w:rsid w:val="0010196E"/>
    <w:rsid w:val="00103CBB"/>
    <w:rsid w:val="00103F97"/>
    <w:rsid w:val="00106560"/>
    <w:rsid w:val="00110435"/>
    <w:rsid w:val="00111248"/>
    <w:rsid w:val="001135B9"/>
    <w:rsid w:val="00116B53"/>
    <w:rsid w:val="00131394"/>
    <w:rsid w:val="001340B3"/>
    <w:rsid w:val="001340CA"/>
    <w:rsid w:val="00135C00"/>
    <w:rsid w:val="00135FC8"/>
    <w:rsid w:val="001370AE"/>
    <w:rsid w:val="00142377"/>
    <w:rsid w:val="00144385"/>
    <w:rsid w:val="00144A46"/>
    <w:rsid w:val="00145F93"/>
    <w:rsid w:val="00147A80"/>
    <w:rsid w:val="00156867"/>
    <w:rsid w:val="001569CD"/>
    <w:rsid w:val="00161DE0"/>
    <w:rsid w:val="00163B41"/>
    <w:rsid w:val="00164200"/>
    <w:rsid w:val="0016658E"/>
    <w:rsid w:val="00171541"/>
    <w:rsid w:val="00171849"/>
    <w:rsid w:val="00176D57"/>
    <w:rsid w:val="00177AB3"/>
    <w:rsid w:val="00181569"/>
    <w:rsid w:val="00184949"/>
    <w:rsid w:val="00185A1D"/>
    <w:rsid w:val="00187EBB"/>
    <w:rsid w:val="0019005D"/>
    <w:rsid w:val="00190C15"/>
    <w:rsid w:val="001952F6"/>
    <w:rsid w:val="00195359"/>
    <w:rsid w:val="001954AF"/>
    <w:rsid w:val="0019621E"/>
    <w:rsid w:val="00197AB1"/>
    <w:rsid w:val="001A06C0"/>
    <w:rsid w:val="001A1E1D"/>
    <w:rsid w:val="001A31E2"/>
    <w:rsid w:val="001A721A"/>
    <w:rsid w:val="001A7ECF"/>
    <w:rsid w:val="001B1B82"/>
    <w:rsid w:val="001B339C"/>
    <w:rsid w:val="001B37FD"/>
    <w:rsid w:val="001B39D5"/>
    <w:rsid w:val="001B5BA7"/>
    <w:rsid w:val="001B7971"/>
    <w:rsid w:val="001C1048"/>
    <w:rsid w:val="001C13E2"/>
    <w:rsid w:val="001D4271"/>
    <w:rsid w:val="001D5C7B"/>
    <w:rsid w:val="001E1E74"/>
    <w:rsid w:val="001E222B"/>
    <w:rsid w:val="001E536D"/>
    <w:rsid w:val="001E6F0B"/>
    <w:rsid w:val="001F34A0"/>
    <w:rsid w:val="001F6704"/>
    <w:rsid w:val="001F676A"/>
    <w:rsid w:val="00201802"/>
    <w:rsid w:val="00203D49"/>
    <w:rsid w:val="00213CF5"/>
    <w:rsid w:val="002145DB"/>
    <w:rsid w:val="002171AF"/>
    <w:rsid w:val="002171BD"/>
    <w:rsid w:val="00221CE8"/>
    <w:rsid w:val="0022612B"/>
    <w:rsid w:val="00226D85"/>
    <w:rsid w:val="002271B9"/>
    <w:rsid w:val="00227DF9"/>
    <w:rsid w:val="0023141D"/>
    <w:rsid w:val="00232B61"/>
    <w:rsid w:val="00233860"/>
    <w:rsid w:val="002354B6"/>
    <w:rsid w:val="00235A39"/>
    <w:rsid w:val="002406D4"/>
    <w:rsid w:val="00240B71"/>
    <w:rsid w:val="0024762D"/>
    <w:rsid w:val="002501BA"/>
    <w:rsid w:val="0025340B"/>
    <w:rsid w:val="00255DD9"/>
    <w:rsid w:val="002560F1"/>
    <w:rsid w:val="00256BFA"/>
    <w:rsid w:val="00257D7E"/>
    <w:rsid w:val="00264629"/>
    <w:rsid w:val="0026463B"/>
    <w:rsid w:val="00267861"/>
    <w:rsid w:val="00267923"/>
    <w:rsid w:val="00270500"/>
    <w:rsid w:val="0027227B"/>
    <w:rsid w:val="002741E6"/>
    <w:rsid w:val="002809E8"/>
    <w:rsid w:val="00280EE6"/>
    <w:rsid w:val="00285C50"/>
    <w:rsid w:val="0029071D"/>
    <w:rsid w:val="00293CD6"/>
    <w:rsid w:val="002A0C9F"/>
    <w:rsid w:val="002A1CE4"/>
    <w:rsid w:val="002A25C3"/>
    <w:rsid w:val="002A4C55"/>
    <w:rsid w:val="002A767E"/>
    <w:rsid w:val="002A7B5B"/>
    <w:rsid w:val="002B66BC"/>
    <w:rsid w:val="002B7CB7"/>
    <w:rsid w:val="002C417A"/>
    <w:rsid w:val="002C4AAE"/>
    <w:rsid w:val="002C50EA"/>
    <w:rsid w:val="002C70E1"/>
    <w:rsid w:val="002D0135"/>
    <w:rsid w:val="002D020D"/>
    <w:rsid w:val="002D0FD2"/>
    <w:rsid w:val="002D6DE9"/>
    <w:rsid w:val="002E141C"/>
    <w:rsid w:val="002E23EC"/>
    <w:rsid w:val="002E4E5E"/>
    <w:rsid w:val="002E6FAC"/>
    <w:rsid w:val="002F0A35"/>
    <w:rsid w:val="002F2697"/>
    <w:rsid w:val="002F48C4"/>
    <w:rsid w:val="002F59EF"/>
    <w:rsid w:val="002F62BB"/>
    <w:rsid w:val="002F773F"/>
    <w:rsid w:val="00300BF3"/>
    <w:rsid w:val="00307A05"/>
    <w:rsid w:val="0031145F"/>
    <w:rsid w:val="003120B2"/>
    <w:rsid w:val="0031451A"/>
    <w:rsid w:val="003153AF"/>
    <w:rsid w:val="003159EE"/>
    <w:rsid w:val="00315F33"/>
    <w:rsid w:val="003161A7"/>
    <w:rsid w:val="00320B5F"/>
    <w:rsid w:val="00322AD9"/>
    <w:rsid w:val="00323CFB"/>
    <w:rsid w:val="00324621"/>
    <w:rsid w:val="00324F5A"/>
    <w:rsid w:val="00332643"/>
    <w:rsid w:val="00333ACA"/>
    <w:rsid w:val="003356A8"/>
    <w:rsid w:val="00342377"/>
    <w:rsid w:val="00345188"/>
    <w:rsid w:val="00345364"/>
    <w:rsid w:val="00345A3F"/>
    <w:rsid w:val="00345C05"/>
    <w:rsid w:val="003512BA"/>
    <w:rsid w:val="00352A1A"/>
    <w:rsid w:val="00353131"/>
    <w:rsid w:val="00367DF0"/>
    <w:rsid w:val="00370023"/>
    <w:rsid w:val="00371249"/>
    <w:rsid w:val="00371DD3"/>
    <w:rsid w:val="003729F5"/>
    <w:rsid w:val="00375A79"/>
    <w:rsid w:val="00375C98"/>
    <w:rsid w:val="00384CEB"/>
    <w:rsid w:val="00384F70"/>
    <w:rsid w:val="0038580A"/>
    <w:rsid w:val="00386A78"/>
    <w:rsid w:val="0039061D"/>
    <w:rsid w:val="00390E38"/>
    <w:rsid w:val="003931AC"/>
    <w:rsid w:val="00394C89"/>
    <w:rsid w:val="00397B2C"/>
    <w:rsid w:val="003A3431"/>
    <w:rsid w:val="003A4731"/>
    <w:rsid w:val="003A5D09"/>
    <w:rsid w:val="003B4103"/>
    <w:rsid w:val="003B7086"/>
    <w:rsid w:val="003B7D45"/>
    <w:rsid w:val="003C09BC"/>
    <w:rsid w:val="003C3287"/>
    <w:rsid w:val="003C331F"/>
    <w:rsid w:val="003C5424"/>
    <w:rsid w:val="003C5997"/>
    <w:rsid w:val="003D1CB0"/>
    <w:rsid w:val="003D571F"/>
    <w:rsid w:val="003D5EAB"/>
    <w:rsid w:val="003D77A7"/>
    <w:rsid w:val="003E3ECC"/>
    <w:rsid w:val="003E4A2C"/>
    <w:rsid w:val="003E62F1"/>
    <w:rsid w:val="003E659B"/>
    <w:rsid w:val="003F22E4"/>
    <w:rsid w:val="003F4273"/>
    <w:rsid w:val="003F57B5"/>
    <w:rsid w:val="003F67AD"/>
    <w:rsid w:val="00400D7B"/>
    <w:rsid w:val="00402956"/>
    <w:rsid w:val="004041E9"/>
    <w:rsid w:val="0041478D"/>
    <w:rsid w:val="0041497D"/>
    <w:rsid w:val="00416F8C"/>
    <w:rsid w:val="00423590"/>
    <w:rsid w:val="0043035E"/>
    <w:rsid w:val="00432945"/>
    <w:rsid w:val="00433744"/>
    <w:rsid w:val="00435A50"/>
    <w:rsid w:val="00441124"/>
    <w:rsid w:val="00442D6B"/>
    <w:rsid w:val="0044614A"/>
    <w:rsid w:val="00446AAF"/>
    <w:rsid w:val="00451725"/>
    <w:rsid w:val="004544BC"/>
    <w:rsid w:val="00457301"/>
    <w:rsid w:val="00462EDB"/>
    <w:rsid w:val="004677B5"/>
    <w:rsid w:val="00470438"/>
    <w:rsid w:val="00471124"/>
    <w:rsid w:val="00473745"/>
    <w:rsid w:val="00473DF3"/>
    <w:rsid w:val="00475ED4"/>
    <w:rsid w:val="00476F33"/>
    <w:rsid w:val="00481B6F"/>
    <w:rsid w:val="00483B08"/>
    <w:rsid w:val="00484A1C"/>
    <w:rsid w:val="00486FBF"/>
    <w:rsid w:val="00487231"/>
    <w:rsid w:val="004907EA"/>
    <w:rsid w:val="0049251A"/>
    <w:rsid w:val="004A01E0"/>
    <w:rsid w:val="004A04F5"/>
    <w:rsid w:val="004A48CC"/>
    <w:rsid w:val="004A5318"/>
    <w:rsid w:val="004A57F4"/>
    <w:rsid w:val="004A666F"/>
    <w:rsid w:val="004A6C97"/>
    <w:rsid w:val="004B0A90"/>
    <w:rsid w:val="004B28F3"/>
    <w:rsid w:val="004B51C1"/>
    <w:rsid w:val="004C25FF"/>
    <w:rsid w:val="004C349D"/>
    <w:rsid w:val="004C5CAB"/>
    <w:rsid w:val="004D158F"/>
    <w:rsid w:val="004D1A02"/>
    <w:rsid w:val="004D2FD6"/>
    <w:rsid w:val="004D36E6"/>
    <w:rsid w:val="004D51DC"/>
    <w:rsid w:val="004D6DAF"/>
    <w:rsid w:val="004E0431"/>
    <w:rsid w:val="004E408B"/>
    <w:rsid w:val="004E5294"/>
    <w:rsid w:val="004E6A86"/>
    <w:rsid w:val="004F0906"/>
    <w:rsid w:val="004F0F84"/>
    <w:rsid w:val="004F1323"/>
    <w:rsid w:val="004F1468"/>
    <w:rsid w:val="004F4775"/>
    <w:rsid w:val="0050009B"/>
    <w:rsid w:val="00507399"/>
    <w:rsid w:val="005074B2"/>
    <w:rsid w:val="00507DE3"/>
    <w:rsid w:val="005125F9"/>
    <w:rsid w:val="005131D7"/>
    <w:rsid w:val="00514B67"/>
    <w:rsid w:val="0051621E"/>
    <w:rsid w:val="00517FBD"/>
    <w:rsid w:val="0052184C"/>
    <w:rsid w:val="00524165"/>
    <w:rsid w:val="00525657"/>
    <w:rsid w:val="00527B22"/>
    <w:rsid w:val="005303B1"/>
    <w:rsid w:val="00531E75"/>
    <w:rsid w:val="00532B6E"/>
    <w:rsid w:val="0053406C"/>
    <w:rsid w:val="00534099"/>
    <w:rsid w:val="00534580"/>
    <w:rsid w:val="00536B46"/>
    <w:rsid w:val="00537CD5"/>
    <w:rsid w:val="00540C42"/>
    <w:rsid w:val="00546234"/>
    <w:rsid w:val="00546A9B"/>
    <w:rsid w:val="0055065A"/>
    <w:rsid w:val="005529D0"/>
    <w:rsid w:val="005530C0"/>
    <w:rsid w:val="00553569"/>
    <w:rsid w:val="0055604D"/>
    <w:rsid w:val="00560EBC"/>
    <w:rsid w:val="00562A98"/>
    <w:rsid w:val="00563D67"/>
    <w:rsid w:val="00566804"/>
    <w:rsid w:val="00570695"/>
    <w:rsid w:val="00571BC9"/>
    <w:rsid w:val="0057626B"/>
    <w:rsid w:val="005778AE"/>
    <w:rsid w:val="00582980"/>
    <w:rsid w:val="00582D26"/>
    <w:rsid w:val="005862B3"/>
    <w:rsid w:val="0058705A"/>
    <w:rsid w:val="00587139"/>
    <w:rsid w:val="00591E26"/>
    <w:rsid w:val="00592D01"/>
    <w:rsid w:val="00593118"/>
    <w:rsid w:val="00594B5E"/>
    <w:rsid w:val="005969F0"/>
    <w:rsid w:val="00597873"/>
    <w:rsid w:val="005A33BE"/>
    <w:rsid w:val="005A37DD"/>
    <w:rsid w:val="005A6307"/>
    <w:rsid w:val="005A73A0"/>
    <w:rsid w:val="005B167C"/>
    <w:rsid w:val="005B2A47"/>
    <w:rsid w:val="005B4F3B"/>
    <w:rsid w:val="005B7C62"/>
    <w:rsid w:val="005C3D24"/>
    <w:rsid w:val="005C7898"/>
    <w:rsid w:val="005D1980"/>
    <w:rsid w:val="005D2425"/>
    <w:rsid w:val="005D29DE"/>
    <w:rsid w:val="005D7273"/>
    <w:rsid w:val="005E093E"/>
    <w:rsid w:val="005E2CB6"/>
    <w:rsid w:val="005E3734"/>
    <w:rsid w:val="005F572C"/>
    <w:rsid w:val="006005D9"/>
    <w:rsid w:val="00603664"/>
    <w:rsid w:val="0060437F"/>
    <w:rsid w:val="006048C6"/>
    <w:rsid w:val="0060524F"/>
    <w:rsid w:val="00605428"/>
    <w:rsid w:val="00606B37"/>
    <w:rsid w:val="00607351"/>
    <w:rsid w:val="00610678"/>
    <w:rsid w:val="0061104A"/>
    <w:rsid w:val="0061309F"/>
    <w:rsid w:val="0061392D"/>
    <w:rsid w:val="00614995"/>
    <w:rsid w:val="00616ECF"/>
    <w:rsid w:val="00620BAF"/>
    <w:rsid w:val="006250B2"/>
    <w:rsid w:val="006253DD"/>
    <w:rsid w:val="006260D0"/>
    <w:rsid w:val="0062792A"/>
    <w:rsid w:val="00630C8D"/>
    <w:rsid w:val="00630C92"/>
    <w:rsid w:val="0063393A"/>
    <w:rsid w:val="0063728A"/>
    <w:rsid w:val="006425CC"/>
    <w:rsid w:val="006439D0"/>
    <w:rsid w:val="00644311"/>
    <w:rsid w:val="00647BE9"/>
    <w:rsid w:val="0065028E"/>
    <w:rsid w:val="00650704"/>
    <w:rsid w:val="006513A9"/>
    <w:rsid w:val="00651BC7"/>
    <w:rsid w:val="0065214A"/>
    <w:rsid w:val="006521FA"/>
    <w:rsid w:val="00661794"/>
    <w:rsid w:val="00661A26"/>
    <w:rsid w:val="00662146"/>
    <w:rsid w:val="006659D8"/>
    <w:rsid w:val="00667CC6"/>
    <w:rsid w:val="00670194"/>
    <w:rsid w:val="00672A03"/>
    <w:rsid w:val="00676A24"/>
    <w:rsid w:val="006805FD"/>
    <w:rsid w:val="006818BC"/>
    <w:rsid w:val="006818C5"/>
    <w:rsid w:val="00682409"/>
    <w:rsid w:val="00683024"/>
    <w:rsid w:val="00683FFE"/>
    <w:rsid w:val="00687712"/>
    <w:rsid w:val="00687786"/>
    <w:rsid w:val="00691090"/>
    <w:rsid w:val="00691A1B"/>
    <w:rsid w:val="0069690A"/>
    <w:rsid w:val="006A21F7"/>
    <w:rsid w:val="006A3C72"/>
    <w:rsid w:val="006A4F12"/>
    <w:rsid w:val="006A5493"/>
    <w:rsid w:val="006B19FA"/>
    <w:rsid w:val="006B7970"/>
    <w:rsid w:val="006C02A1"/>
    <w:rsid w:val="006C5CF5"/>
    <w:rsid w:val="006C7135"/>
    <w:rsid w:val="006C7184"/>
    <w:rsid w:val="006C7265"/>
    <w:rsid w:val="006D03D2"/>
    <w:rsid w:val="006D0CF4"/>
    <w:rsid w:val="006D1604"/>
    <w:rsid w:val="006D196B"/>
    <w:rsid w:val="006D2FAF"/>
    <w:rsid w:val="006D404D"/>
    <w:rsid w:val="006E31A1"/>
    <w:rsid w:val="006E5A0F"/>
    <w:rsid w:val="006E7A3C"/>
    <w:rsid w:val="006F09D3"/>
    <w:rsid w:val="006F1F4F"/>
    <w:rsid w:val="006F3050"/>
    <w:rsid w:val="006F3EB0"/>
    <w:rsid w:val="006F41C7"/>
    <w:rsid w:val="006F446B"/>
    <w:rsid w:val="006F7080"/>
    <w:rsid w:val="006F7575"/>
    <w:rsid w:val="006F7B29"/>
    <w:rsid w:val="006F7E3B"/>
    <w:rsid w:val="00701F72"/>
    <w:rsid w:val="00702EC8"/>
    <w:rsid w:val="00706572"/>
    <w:rsid w:val="00706948"/>
    <w:rsid w:val="00706C99"/>
    <w:rsid w:val="00712940"/>
    <w:rsid w:val="00713FCB"/>
    <w:rsid w:val="007153D3"/>
    <w:rsid w:val="00715845"/>
    <w:rsid w:val="00720D7C"/>
    <w:rsid w:val="00721AD8"/>
    <w:rsid w:val="007230D1"/>
    <w:rsid w:val="0072391E"/>
    <w:rsid w:val="00723B22"/>
    <w:rsid w:val="00724BB8"/>
    <w:rsid w:val="00725A89"/>
    <w:rsid w:val="0073110B"/>
    <w:rsid w:val="007327DE"/>
    <w:rsid w:val="00733F9C"/>
    <w:rsid w:val="00734297"/>
    <w:rsid w:val="00734711"/>
    <w:rsid w:val="0073653B"/>
    <w:rsid w:val="0074001C"/>
    <w:rsid w:val="00741BE6"/>
    <w:rsid w:val="007424A8"/>
    <w:rsid w:val="00742FFF"/>
    <w:rsid w:val="007430A7"/>
    <w:rsid w:val="007510A2"/>
    <w:rsid w:val="0075167F"/>
    <w:rsid w:val="0075276B"/>
    <w:rsid w:val="00752CED"/>
    <w:rsid w:val="0075723B"/>
    <w:rsid w:val="00760B51"/>
    <w:rsid w:val="007620CB"/>
    <w:rsid w:val="0076781F"/>
    <w:rsid w:val="007718E9"/>
    <w:rsid w:val="0077198F"/>
    <w:rsid w:val="007731AD"/>
    <w:rsid w:val="00775130"/>
    <w:rsid w:val="007807F1"/>
    <w:rsid w:val="00782F74"/>
    <w:rsid w:val="00784BA2"/>
    <w:rsid w:val="007858C3"/>
    <w:rsid w:val="00786430"/>
    <w:rsid w:val="00786B14"/>
    <w:rsid w:val="007949FA"/>
    <w:rsid w:val="00797106"/>
    <w:rsid w:val="007A2039"/>
    <w:rsid w:val="007A20FE"/>
    <w:rsid w:val="007A3724"/>
    <w:rsid w:val="007A61B9"/>
    <w:rsid w:val="007A690D"/>
    <w:rsid w:val="007A7919"/>
    <w:rsid w:val="007B0DEC"/>
    <w:rsid w:val="007B241F"/>
    <w:rsid w:val="007C197B"/>
    <w:rsid w:val="007C1AEA"/>
    <w:rsid w:val="007C231E"/>
    <w:rsid w:val="007C2884"/>
    <w:rsid w:val="007C30A7"/>
    <w:rsid w:val="007C4B7F"/>
    <w:rsid w:val="007C4FB8"/>
    <w:rsid w:val="007C5CC5"/>
    <w:rsid w:val="007D16B3"/>
    <w:rsid w:val="007D7445"/>
    <w:rsid w:val="007D7D89"/>
    <w:rsid w:val="007E18EC"/>
    <w:rsid w:val="007E562B"/>
    <w:rsid w:val="007E7C62"/>
    <w:rsid w:val="007F2748"/>
    <w:rsid w:val="007F37F5"/>
    <w:rsid w:val="007F3DE0"/>
    <w:rsid w:val="007F4D93"/>
    <w:rsid w:val="007F506C"/>
    <w:rsid w:val="00801123"/>
    <w:rsid w:val="008061B0"/>
    <w:rsid w:val="00807AD3"/>
    <w:rsid w:val="00807DD2"/>
    <w:rsid w:val="00813A19"/>
    <w:rsid w:val="00814DCB"/>
    <w:rsid w:val="00814DE7"/>
    <w:rsid w:val="00814F34"/>
    <w:rsid w:val="00822405"/>
    <w:rsid w:val="00822CB1"/>
    <w:rsid w:val="00823A13"/>
    <w:rsid w:val="0082505F"/>
    <w:rsid w:val="0083017E"/>
    <w:rsid w:val="0083105C"/>
    <w:rsid w:val="008311A8"/>
    <w:rsid w:val="00831F93"/>
    <w:rsid w:val="00832D10"/>
    <w:rsid w:val="00833BED"/>
    <w:rsid w:val="008340CE"/>
    <w:rsid w:val="00834B49"/>
    <w:rsid w:val="0083573D"/>
    <w:rsid w:val="00837E9A"/>
    <w:rsid w:val="0084063E"/>
    <w:rsid w:val="00841ECD"/>
    <w:rsid w:val="00846B11"/>
    <w:rsid w:val="008605BD"/>
    <w:rsid w:val="00860F5A"/>
    <w:rsid w:val="00862598"/>
    <w:rsid w:val="00863507"/>
    <w:rsid w:val="008666CD"/>
    <w:rsid w:val="00866B5F"/>
    <w:rsid w:val="00870B99"/>
    <w:rsid w:val="00870DA0"/>
    <w:rsid w:val="00874320"/>
    <w:rsid w:val="00874E6F"/>
    <w:rsid w:val="0087560A"/>
    <w:rsid w:val="00875643"/>
    <w:rsid w:val="00876DC1"/>
    <w:rsid w:val="00880642"/>
    <w:rsid w:val="0088254D"/>
    <w:rsid w:val="00882A37"/>
    <w:rsid w:val="00883DDC"/>
    <w:rsid w:val="00884BD5"/>
    <w:rsid w:val="00885F78"/>
    <w:rsid w:val="00886D26"/>
    <w:rsid w:val="00887027"/>
    <w:rsid w:val="00887465"/>
    <w:rsid w:val="00887F3B"/>
    <w:rsid w:val="00890A4E"/>
    <w:rsid w:val="00892889"/>
    <w:rsid w:val="00893977"/>
    <w:rsid w:val="008941FB"/>
    <w:rsid w:val="00894312"/>
    <w:rsid w:val="00894BC3"/>
    <w:rsid w:val="0089591D"/>
    <w:rsid w:val="008962D1"/>
    <w:rsid w:val="008A0417"/>
    <w:rsid w:val="008A42F3"/>
    <w:rsid w:val="008B21B3"/>
    <w:rsid w:val="008B6D05"/>
    <w:rsid w:val="008B7742"/>
    <w:rsid w:val="008C20FC"/>
    <w:rsid w:val="008C2ADD"/>
    <w:rsid w:val="008C2F34"/>
    <w:rsid w:val="008C7746"/>
    <w:rsid w:val="008D19E0"/>
    <w:rsid w:val="008D37A0"/>
    <w:rsid w:val="008D7960"/>
    <w:rsid w:val="008E0BC3"/>
    <w:rsid w:val="008E1F4B"/>
    <w:rsid w:val="008E6828"/>
    <w:rsid w:val="008E75AE"/>
    <w:rsid w:val="008E7E61"/>
    <w:rsid w:val="008F1E6A"/>
    <w:rsid w:val="008F223B"/>
    <w:rsid w:val="008F3AF7"/>
    <w:rsid w:val="008F6D20"/>
    <w:rsid w:val="009007F5"/>
    <w:rsid w:val="00901914"/>
    <w:rsid w:val="00906228"/>
    <w:rsid w:val="00906D33"/>
    <w:rsid w:val="009106E9"/>
    <w:rsid w:val="00911128"/>
    <w:rsid w:val="00911BDB"/>
    <w:rsid w:val="0091441E"/>
    <w:rsid w:val="0091566A"/>
    <w:rsid w:val="009158EE"/>
    <w:rsid w:val="00917FE9"/>
    <w:rsid w:val="00922715"/>
    <w:rsid w:val="00925674"/>
    <w:rsid w:val="009310B4"/>
    <w:rsid w:val="00931EBD"/>
    <w:rsid w:val="0093293F"/>
    <w:rsid w:val="009330E6"/>
    <w:rsid w:val="00934F43"/>
    <w:rsid w:val="00937A4D"/>
    <w:rsid w:val="009400EE"/>
    <w:rsid w:val="00942294"/>
    <w:rsid w:val="00952879"/>
    <w:rsid w:val="00955575"/>
    <w:rsid w:val="00957FAB"/>
    <w:rsid w:val="00960E57"/>
    <w:rsid w:val="00962E24"/>
    <w:rsid w:val="0096541A"/>
    <w:rsid w:val="00967673"/>
    <w:rsid w:val="00972FBB"/>
    <w:rsid w:val="00974FB4"/>
    <w:rsid w:val="00976D80"/>
    <w:rsid w:val="00980FD6"/>
    <w:rsid w:val="00982761"/>
    <w:rsid w:val="0098737C"/>
    <w:rsid w:val="0098762E"/>
    <w:rsid w:val="009878F2"/>
    <w:rsid w:val="00991A9E"/>
    <w:rsid w:val="00993613"/>
    <w:rsid w:val="00996723"/>
    <w:rsid w:val="0099762A"/>
    <w:rsid w:val="0099784E"/>
    <w:rsid w:val="009A025A"/>
    <w:rsid w:val="009A03DC"/>
    <w:rsid w:val="009A168A"/>
    <w:rsid w:val="009A5E7A"/>
    <w:rsid w:val="009A6E90"/>
    <w:rsid w:val="009B273B"/>
    <w:rsid w:val="009B2760"/>
    <w:rsid w:val="009B4B50"/>
    <w:rsid w:val="009B604D"/>
    <w:rsid w:val="009B6860"/>
    <w:rsid w:val="009B73F4"/>
    <w:rsid w:val="009C2BF4"/>
    <w:rsid w:val="009C3DB4"/>
    <w:rsid w:val="009C542C"/>
    <w:rsid w:val="009D17CC"/>
    <w:rsid w:val="009D3844"/>
    <w:rsid w:val="009D409F"/>
    <w:rsid w:val="009D443D"/>
    <w:rsid w:val="009D4E6C"/>
    <w:rsid w:val="009D7C2E"/>
    <w:rsid w:val="009E5D7A"/>
    <w:rsid w:val="009E6E87"/>
    <w:rsid w:val="009E72AF"/>
    <w:rsid w:val="009F0ECD"/>
    <w:rsid w:val="009F1CBD"/>
    <w:rsid w:val="009F3A6C"/>
    <w:rsid w:val="009F501E"/>
    <w:rsid w:val="009F67F5"/>
    <w:rsid w:val="009F6BE1"/>
    <w:rsid w:val="009F7283"/>
    <w:rsid w:val="009F76DE"/>
    <w:rsid w:val="00A018A0"/>
    <w:rsid w:val="00A02E79"/>
    <w:rsid w:val="00A04F52"/>
    <w:rsid w:val="00A0726F"/>
    <w:rsid w:val="00A10371"/>
    <w:rsid w:val="00A1103C"/>
    <w:rsid w:val="00A132A9"/>
    <w:rsid w:val="00A16180"/>
    <w:rsid w:val="00A164C0"/>
    <w:rsid w:val="00A214BE"/>
    <w:rsid w:val="00A2385C"/>
    <w:rsid w:val="00A25396"/>
    <w:rsid w:val="00A26048"/>
    <w:rsid w:val="00A27C20"/>
    <w:rsid w:val="00A32860"/>
    <w:rsid w:val="00A34509"/>
    <w:rsid w:val="00A351C3"/>
    <w:rsid w:val="00A41109"/>
    <w:rsid w:val="00A47130"/>
    <w:rsid w:val="00A508E8"/>
    <w:rsid w:val="00A54CB6"/>
    <w:rsid w:val="00A6029D"/>
    <w:rsid w:val="00A60D1F"/>
    <w:rsid w:val="00A614FB"/>
    <w:rsid w:val="00A61C95"/>
    <w:rsid w:val="00A61CBE"/>
    <w:rsid w:val="00A62CE1"/>
    <w:rsid w:val="00A63861"/>
    <w:rsid w:val="00A65C24"/>
    <w:rsid w:val="00A679EB"/>
    <w:rsid w:val="00A67ED5"/>
    <w:rsid w:val="00A702CA"/>
    <w:rsid w:val="00A716C8"/>
    <w:rsid w:val="00A71C9C"/>
    <w:rsid w:val="00A71DE1"/>
    <w:rsid w:val="00A7664D"/>
    <w:rsid w:val="00A80ABA"/>
    <w:rsid w:val="00A815DA"/>
    <w:rsid w:val="00A84534"/>
    <w:rsid w:val="00A85782"/>
    <w:rsid w:val="00A85905"/>
    <w:rsid w:val="00A87DC6"/>
    <w:rsid w:val="00A90570"/>
    <w:rsid w:val="00A91772"/>
    <w:rsid w:val="00A928FC"/>
    <w:rsid w:val="00A939F0"/>
    <w:rsid w:val="00A95B72"/>
    <w:rsid w:val="00A97895"/>
    <w:rsid w:val="00A97A7A"/>
    <w:rsid w:val="00AA156E"/>
    <w:rsid w:val="00AA66B0"/>
    <w:rsid w:val="00AA7AD3"/>
    <w:rsid w:val="00AB4895"/>
    <w:rsid w:val="00AB7152"/>
    <w:rsid w:val="00AB7DFF"/>
    <w:rsid w:val="00AC0D22"/>
    <w:rsid w:val="00AC0F55"/>
    <w:rsid w:val="00AC2F98"/>
    <w:rsid w:val="00AC4889"/>
    <w:rsid w:val="00AC4D14"/>
    <w:rsid w:val="00AC5640"/>
    <w:rsid w:val="00AC68D2"/>
    <w:rsid w:val="00AC6FFA"/>
    <w:rsid w:val="00AD005B"/>
    <w:rsid w:val="00AD1535"/>
    <w:rsid w:val="00AD19F4"/>
    <w:rsid w:val="00AD34BF"/>
    <w:rsid w:val="00AD4AD1"/>
    <w:rsid w:val="00AD5D7D"/>
    <w:rsid w:val="00AE04CE"/>
    <w:rsid w:val="00AE0CE3"/>
    <w:rsid w:val="00AE17D3"/>
    <w:rsid w:val="00AE1CCC"/>
    <w:rsid w:val="00AE33C1"/>
    <w:rsid w:val="00AE4732"/>
    <w:rsid w:val="00AE4FF1"/>
    <w:rsid w:val="00AE5E88"/>
    <w:rsid w:val="00AE716C"/>
    <w:rsid w:val="00AF4DC8"/>
    <w:rsid w:val="00AF5485"/>
    <w:rsid w:val="00B02F2E"/>
    <w:rsid w:val="00B0566B"/>
    <w:rsid w:val="00B05745"/>
    <w:rsid w:val="00B072CA"/>
    <w:rsid w:val="00B07D95"/>
    <w:rsid w:val="00B07E8D"/>
    <w:rsid w:val="00B14B29"/>
    <w:rsid w:val="00B1595B"/>
    <w:rsid w:val="00B16B10"/>
    <w:rsid w:val="00B21070"/>
    <w:rsid w:val="00B21B26"/>
    <w:rsid w:val="00B26334"/>
    <w:rsid w:val="00B264E6"/>
    <w:rsid w:val="00B306A1"/>
    <w:rsid w:val="00B31216"/>
    <w:rsid w:val="00B3164D"/>
    <w:rsid w:val="00B3316A"/>
    <w:rsid w:val="00B43C61"/>
    <w:rsid w:val="00B50B1C"/>
    <w:rsid w:val="00B51B4C"/>
    <w:rsid w:val="00B51C15"/>
    <w:rsid w:val="00B527CA"/>
    <w:rsid w:val="00B52859"/>
    <w:rsid w:val="00B52A32"/>
    <w:rsid w:val="00B56DC3"/>
    <w:rsid w:val="00B57736"/>
    <w:rsid w:val="00B61A20"/>
    <w:rsid w:val="00B6202B"/>
    <w:rsid w:val="00B65E4E"/>
    <w:rsid w:val="00B702B3"/>
    <w:rsid w:val="00B70B2F"/>
    <w:rsid w:val="00B73192"/>
    <w:rsid w:val="00B745EE"/>
    <w:rsid w:val="00B76302"/>
    <w:rsid w:val="00B76463"/>
    <w:rsid w:val="00B773FC"/>
    <w:rsid w:val="00B81A3F"/>
    <w:rsid w:val="00B82C8B"/>
    <w:rsid w:val="00B83FA9"/>
    <w:rsid w:val="00B8403D"/>
    <w:rsid w:val="00B8532D"/>
    <w:rsid w:val="00B86DA1"/>
    <w:rsid w:val="00B86FA9"/>
    <w:rsid w:val="00B91E56"/>
    <w:rsid w:val="00B93694"/>
    <w:rsid w:val="00B94EB5"/>
    <w:rsid w:val="00B95C44"/>
    <w:rsid w:val="00B9649C"/>
    <w:rsid w:val="00BA1C4F"/>
    <w:rsid w:val="00BA2225"/>
    <w:rsid w:val="00BA2610"/>
    <w:rsid w:val="00BA3690"/>
    <w:rsid w:val="00BA4F62"/>
    <w:rsid w:val="00BA66FF"/>
    <w:rsid w:val="00BB0362"/>
    <w:rsid w:val="00BB0E67"/>
    <w:rsid w:val="00BB1EBE"/>
    <w:rsid w:val="00BB2FFC"/>
    <w:rsid w:val="00BB3ED9"/>
    <w:rsid w:val="00BC2741"/>
    <w:rsid w:val="00BC3FBB"/>
    <w:rsid w:val="00BD35D5"/>
    <w:rsid w:val="00BD7532"/>
    <w:rsid w:val="00BD7E48"/>
    <w:rsid w:val="00BE2457"/>
    <w:rsid w:val="00BE32AB"/>
    <w:rsid w:val="00BE4706"/>
    <w:rsid w:val="00BE71E7"/>
    <w:rsid w:val="00BE7FD5"/>
    <w:rsid w:val="00BF0050"/>
    <w:rsid w:val="00BF080F"/>
    <w:rsid w:val="00BF16B2"/>
    <w:rsid w:val="00BF31B5"/>
    <w:rsid w:val="00BF35FC"/>
    <w:rsid w:val="00BF440A"/>
    <w:rsid w:val="00BF5DE5"/>
    <w:rsid w:val="00BF6583"/>
    <w:rsid w:val="00BF6FE0"/>
    <w:rsid w:val="00C01284"/>
    <w:rsid w:val="00C01DC1"/>
    <w:rsid w:val="00C03651"/>
    <w:rsid w:val="00C0413D"/>
    <w:rsid w:val="00C059AC"/>
    <w:rsid w:val="00C07798"/>
    <w:rsid w:val="00C168B1"/>
    <w:rsid w:val="00C17EF1"/>
    <w:rsid w:val="00C245D8"/>
    <w:rsid w:val="00C25B09"/>
    <w:rsid w:val="00C27F45"/>
    <w:rsid w:val="00C30384"/>
    <w:rsid w:val="00C31E7D"/>
    <w:rsid w:val="00C33180"/>
    <w:rsid w:val="00C3563A"/>
    <w:rsid w:val="00C375E1"/>
    <w:rsid w:val="00C40253"/>
    <w:rsid w:val="00C43A05"/>
    <w:rsid w:val="00C44239"/>
    <w:rsid w:val="00C44B04"/>
    <w:rsid w:val="00C503E4"/>
    <w:rsid w:val="00C521CF"/>
    <w:rsid w:val="00C52211"/>
    <w:rsid w:val="00C5479D"/>
    <w:rsid w:val="00C55D61"/>
    <w:rsid w:val="00C60887"/>
    <w:rsid w:val="00C62902"/>
    <w:rsid w:val="00C644F4"/>
    <w:rsid w:val="00C67B40"/>
    <w:rsid w:val="00C70F3C"/>
    <w:rsid w:val="00C733D3"/>
    <w:rsid w:val="00C73455"/>
    <w:rsid w:val="00C771C6"/>
    <w:rsid w:val="00C81114"/>
    <w:rsid w:val="00C828D3"/>
    <w:rsid w:val="00C83868"/>
    <w:rsid w:val="00C84326"/>
    <w:rsid w:val="00C861BC"/>
    <w:rsid w:val="00C86211"/>
    <w:rsid w:val="00C943EB"/>
    <w:rsid w:val="00C949E1"/>
    <w:rsid w:val="00CA0438"/>
    <w:rsid w:val="00CA2705"/>
    <w:rsid w:val="00CA465F"/>
    <w:rsid w:val="00CA6B53"/>
    <w:rsid w:val="00CB0499"/>
    <w:rsid w:val="00CB739C"/>
    <w:rsid w:val="00CB75B6"/>
    <w:rsid w:val="00CC231B"/>
    <w:rsid w:val="00CC5332"/>
    <w:rsid w:val="00CC5661"/>
    <w:rsid w:val="00CD48FC"/>
    <w:rsid w:val="00CD4A68"/>
    <w:rsid w:val="00CD5423"/>
    <w:rsid w:val="00CD6875"/>
    <w:rsid w:val="00CE0E33"/>
    <w:rsid w:val="00CE1D53"/>
    <w:rsid w:val="00CE24D5"/>
    <w:rsid w:val="00CE3F74"/>
    <w:rsid w:val="00CE58DA"/>
    <w:rsid w:val="00CE5C83"/>
    <w:rsid w:val="00CE7055"/>
    <w:rsid w:val="00CE7250"/>
    <w:rsid w:val="00CE7390"/>
    <w:rsid w:val="00CE7CB5"/>
    <w:rsid w:val="00CF019A"/>
    <w:rsid w:val="00CF07D0"/>
    <w:rsid w:val="00CF13EB"/>
    <w:rsid w:val="00CF2D90"/>
    <w:rsid w:val="00CF353F"/>
    <w:rsid w:val="00CF529F"/>
    <w:rsid w:val="00D05AFA"/>
    <w:rsid w:val="00D12019"/>
    <w:rsid w:val="00D130D3"/>
    <w:rsid w:val="00D132E9"/>
    <w:rsid w:val="00D13E9B"/>
    <w:rsid w:val="00D1410B"/>
    <w:rsid w:val="00D15CB2"/>
    <w:rsid w:val="00D1701C"/>
    <w:rsid w:val="00D207C1"/>
    <w:rsid w:val="00D21CDB"/>
    <w:rsid w:val="00D22576"/>
    <w:rsid w:val="00D23227"/>
    <w:rsid w:val="00D2356D"/>
    <w:rsid w:val="00D23862"/>
    <w:rsid w:val="00D23A53"/>
    <w:rsid w:val="00D25D5E"/>
    <w:rsid w:val="00D30416"/>
    <w:rsid w:val="00D30769"/>
    <w:rsid w:val="00D32CCA"/>
    <w:rsid w:val="00D42995"/>
    <w:rsid w:val="00D444BC"/>
    <w:rsid w:val="00D46DE9"/>
    <w:rsid w:val="00D47089"/>
    <w:rsid w:val="00D50ED3"/>
    <w:rsid w:val="00D51A10"/>
    <w:rsid w:val="00D52A21"/>
    <w:rsid w:val="00D6126A"/>
    <w:rsid w:val="00D6197F"/>
    <w:rsid w:val="00D6597C"/>
    <w:rsid w:val="00D66C15"/>
    <w:rsid w:val="00D66F27"/>
    <w:rsid w:val="00D67383"/>
    <w:rsid w:val="00D70964"/>
    <w:rsid w:val="00D7131F"/>
    <w:rsid w:val="00D7225C"/>
    <w:rsid w:val="00D7292D"/>
    <w:rsid w:val="00D73472"/>
    <w:rsid w:val="00D74328"/>
    <w:rsid w:val="00D74E67"/>
    <w:rsid w:val="00D74EE2"/>
    <w:rsid w:val="00D75B82"/>
    <w:rsid w:val="00D80FEF"/>
    <w:rsid w:val="00D8179C"/>
    <w:rsid w:val="00D85908"/>
    <w:rsid w:val="00D903A1"/>
    <w:rsid w:val="00D90909"/>
    <w:rsid w:val="00D94060"/>
    <w:rsid w:val="00DA62B7"/>
    <w:rsid w:val="00DA78F0"/>
    <w:rsid w:val="00DB1762"/>
    <w:rsid w:val="00DB3D06"/>
    <w:rsid w:val="00DB4724"/>
    <w:rsid w:val="00DB58BD"/>
    <w:rsid w:val="00DB6AC6"/>
    <w:rsid w:val="00DC07EA"/>
    <w:rsid w:val="00DC1495"/>
    <w:rsid w:val="00DC20A3"/>
    <w:rsid w:val="00DC29B6"/>
    <w:rsid w:val="00DC3ABB"/>
    <w:rsid w:val="00DC420F"/>
    <w:rsid w:val="00DC59D8"/>
    <w:rsid w:val="00DC5D7A"/>
    <w:rsid w:val="00DC60D9"/>
    <w:rsid w:val="00DC7868"/>
    <w:rsid w:val="00DD31CC"/>
    <w:rsid w:val="00DD5C7F"/>
    <w:rsid w:val="00DE0161"/>
    <w:rsid w:val="00DE0735"/>
    <w:rsid w:val="00DE232A"/>
    <w:rsid w:val="00DE6EFF"/>
    <w:rsid w:val="00DF2849"/>
    <w:rsid w:val="00DF3446"/>
    <w:rsid w:val="00DF7359"/>
    <w:rsid w:val="00E01FD6"/>
    <w:rsid w:val="00E05FD6"/>
    <w:rsid w:val="00E10B6C"/>
    <w:rsid w:val="00E131D8"/>
    <w:rsid w:val="00E13C6B"/>
    <w:rsid w:val="00E21456"/>
    <w:rsid w:val="00E242D1"/>
    <w:rsid w:val="00E27042"/>
    <w:rsid w:val="00E27565"/>
    <w:rsid w:val="00E27AA2"/>
    <w:rsid w:val="00E34758"/>
    <w:rsid w:val="00E36176"/>
    <w:rsid w:val="00E36A74"/>
    <w:rsid w:val="00E422A6"/>
    <w:rsid w:val="00E43507"/>
    <w:rsid w:val="00E4516A"/>
    <w:rsid w:val="00E45573"/>
    <w:rsid w:val="00E47F27"/>
    <w:rsid w:val="00E52505"/>
    <w:rsid w:val="00E560A3"/>
    <w:rsid w:val="00E57902"/>
    <w:rsid w:val="00E60941"/>
    <w:rsid w:val="00E62E42"/>
    <w:rsid w:val="00E63081"/>
    <w:rsid w:val="00E63D2B"/>
    <w:rsid w:val="00E63E69"/>
    <w:rsid w:val="00E65250"/>
    <w:rsid w:val="00E65A50"/>
    <w:rsid w:val="00E711D1"/>
    <w:rsid w:val="00E719FD"/>
    <w:rsid w:val="00E7452D"/>
    <w:rsid w:val="00E74965"/>
    <w:rsid w:val="00E76BA4"/>
    <w:rsid w:val="00E76BFA"/>
    <w:rsid w:val="00E774BB"/>
    <w:rsid w:val="00E77948"/>
    <w:rsid w:val="00E77A87"/>
    <w:rsid w:val="00E77E93"/>
    <w:rsid w:val="00E8225D"/>
    <w:rsid w:val="00E8408B"/>
    <w:rsid w:val="00E91FC1"/>
    <w:rsid w:val="00E9506C"/>
    <w:rsid w:val="00E9741A"/>
    <w:rsid w:val="00EA00C0"/>
    <w:rsid w:val="00EA1BC3"/>
    <w:rsid w:val="00EA2285"/>
    <w:rsid w:val="00EA3968"/>
    <w:rsid w:val="00EA47A1"/>
    <w:rsid w:val="00EA5F2C"/>
    <w:rsid w:val="00EA7E44"/>
    <w:rsid w:val="00EB117B"/>
    <w:rsid w:val="00EB376F"/>
    <w:rsid w:val="00EB4212"/>
    <w:rsid w:val="00EB4DA0"/>
    <w:rsid w:val="00EC047B"/>
    <w:rsid w:val="00EC33C5"/>
    <w:rsid w:val="00EC35C5"/>
    <w:rsid w:val="00EC453B"/>
    <w:rsid w:val="00EC5C98"/>
    <w:rsid w:val="00EC682B"/>
    <w:rsid w:val="00EC714B"/>
    <w:rsid w:val="00ED2EB5"/>
    <w:rsid w:val="00ED37FD"/>
    <w:rsid w:val="00ED4C08"/>
    <w:rsid w:val="00ED589E"/>
    <w:rsid w:val="00ED7B6A"/>
    <w:rsid w:val="00EE1036"/>
    <w:rsid w:val="00EE324C"/>
    <w:rsid w:val="00EE4926"/>
    <w:rsid w:val="00EE4ED5"/>
    <w:rsid w:val="00EF243D"/>
    <w:rsid w:val="00EF3285"/>
    <w:rsid w:val="00EF4D89"/>
    <w:rsid w:val="00EF57A0"/>
    <w:rsid w:val="00EF5938"/>
    <w:rsid w:val="00F008A4"/>
    <w:rsid w:val="00F01038"/>
    <w:rsid w:val="00F014FC"/>
    <w:rsid w:val="00F03BC3"/>
    <w:rsid w:val="00F07ABE"/>
    <w:rsid w:val="00F12945"/>
    <w:rsid w:val="00F1413F"/>
    <w:rsid w:val="00F14418"/>
    <w:rsid w:val="00F15FB5"/>
    <w:rsid w:val="00F164B3"/>
    <w:rsid w:val="00F17550"/>
    <w:rsid w:val="00F1778E"/>
    <w:rsid w:val="00F17C9A"/>
    <w:rsid w:val="00F20AE6"/>
    <w:rsid w:val="00F22026"/>
    <w:rsid w:val="00F3016F"/>
    <w:rsid w:val="00F31C83"/>
    <w:rsid w:val="00F31DA9"/>
    <w:rsid w:val="00F35663"/>
    <w:rsid w:val="00F37B1C"/>
    <w:rsid w:val="00F41689"/>
    <w:rsid w:val="00F4383B"/>
    <w:rsid w:val="00F4494C"/>
    <w:rsid w:val="00F4691D"/>
    <w:rsid w:val="00F47DE9"/>
    <w:rsid w:val="00F504E3"/>
    <w:rsid w:val="00F52DA5"/>
    <w:rsid w:val="00F53682"/>
    <w:rsid w:val="00F546BA"/>
    <w:rsid w:val="00F568EC"/>
    <w:rsid w:val="00F6041A"/>
    <w:rsid w:val="00F6352A"/>
    <w:rsid w:val="00F706D8"/>
    <w:rsid w:val="00F70A61"/>
    <w:rsid w:val="00F7152F"/>
    <w:rsid w:val="00F726B1"/>
    <w:rsid w:val="00F72D16"/>
    <w:rsid w:val="00F743DF"/>
    <w:rsid w:val="00F7588D"/>
    <w:rsid w:val="00F8370D"/>
    <w:rsid w:val="00F84364"/>
    <w:rsid w:val="00F84680"/>
    <w:rsid w:val="00F862EB"/>
    <w:rsid w:val="00F90A6E"/>
    <w:rsid w:val="00F92728"/>
    <w:rsid w:val="00F93256"/>
    <w:rsid w:val="00F9535A"/>
    <w:rsid w:val="00F95981"/>
    <w:rsid w:val="00F96353"/>
    <w:rsid w:val="00F96B41"/>
    <w:rsid w:val="00FA014F"/>
    <w:rsid w:val="00FA690B"/>
    <w:rsid w:val="00FB1AC4"/>
    <w:rsid w:val="00FB5B45"/>
    <w:rsid w:val="00FB70AF"/>
    <w:rsid w:val="00FC00C7"/>
    <w:rsid w:val="00FC08C0"/>
    <w:rsid w:val="00FC13B7"/>
    <w:rsid w:val="00FC2FF0"/>
    <w:rsid w:val="00FC47F3"/>
    <w:rsid w:val="00FC65C9"/>
    <w:rsid w:val="00FD2FB2"/>
    <w:rsid w:val="00FD3FEE"/>
    <w:rsid w:val="00FD4BF9"/>
    <w:rsid w:val="00FE237C"/>
    <w:rsid w:val="00FE65A7"/>
    <w:rsid w:val="00FF2803"/>
    <w:rsid w:val="00FF425D"/>
    <w:rsid w:val="00FF5007"/>
    <w:rsid w:val="00FF61F3"/>
    <w:rsid w:val="00FF6A21"/>
    <w:rsid w:val="00FF7347"/>
    <w:rsid w:val="00FF7B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048"/>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Верхний колонтитул Знак12"/>
    <w:uiPriority w:val="99"/>
    <w:semiHidden/>
    <w:rsid w:val="00A26048"/>
    <w:rPr>
      <w:i/>
      <w:lang w:val="en-US" w:eastAsia="en-US"/>
    </w:rPr>
  </w:style>
  <w:style w:type="paragraph" w:styleId="a3">
    <w:name w:val="header"/>
    <w:basedOn w:val="a"/>
    <w:link w:val="a4"/>
    <w:uiPriority w:val="99"/>
    <w:unhideWhenUsed/>
    <w:rsid w:val="00A26048"/>
    <w:pPr>
      <w:tabs>
        <w:tab w:val="center" w:pos="4677"/>
        <w:tab w:val="right" w:pos="9355"/>
      </w:tabs>
      <w:spacing w:after="0" w:line="240" w:lineRule="auto"/>
    </w:pPr>
    <w:rPr>
      <w:rFonts w:ascii="Calibri" w:hAnsi="Calibri"/>
      <w:i/>
      <w:iCs/>
      <w:sz w:val="20"/>
      <w:szCs w:val="20"/>
      <w:lang w:val="en-US" w:eastAsia="ru-RU"/>
    </w:rPr>
  </w:style>
  <w:style w:type="character" w:customStyle="1" w:styleId="a4">
    <w:name w:val="Верхний колонтитул Знак"/>
    <w:basedOn w:val="a0"/>
    <w:link w:val="a3"/>
    <w:uiPriority w:val="99"/>
    <w:rsid w:val="00A26048"/>
    <w:rPr>
      <w:rFonts w:ascii="Calibri" w:eastAsia="Times New Roman" w:hAnsi="Calibri" w:cs="Times New Roman"/>
      <w:i/>
      <w:iCs/>
      <w:sz w:val="20"/>
      <w:szCs w:val="20"/>
      <w:lang w:val="en-US" w:eastAsia="ru-RU"/>
    </w:rPr>
  </w:style>
  <w:style w:type="character" w:customStyle="1" w:styleId="11">
    <w:name w:val="Верхний колонтитул Знак11"/>
    <w:uiPriority w:val="99"/>
    <w:semiHidden/>
    <w:rsid w:val="00A26048"/>
    <w:rPr>
      <w:i/>
      <w:lang w:val="en-US" w:eastAsia="en-US"/>
    </w:rPr>
  </w:style>
  <w:style w:type="character" w:customStyle="1" w:styleId="120">
    <w:name w:val="Нижний колонтитул Знак12"/>
    <w:uiPriority w:val="99"/>
    <w:semiHidden/>
    <w:rsid w:val="00A26048"/>
    <w:rPr>
      <w:i/>
      <w:lang w:val="en-US" w:eastAsia="en-US"/>
    </w:rPr>
  </w:style>
  <w:style w:type="paragraph" w:styleId="a5">
    <w:name w:val="footer"/>
    <w:basedOn w:val="a"/>
    <w:link w:val="a6"/>
    <w:uiPriority w:val="99"/>
    <w:unhideWhenUsed/>
    <w:rsid w:val="00A26048"/>
    <w:pPr>
      <w:tabs>
        <w:tab w:val="center" w:pos="4677"/>
        <w:tab w:val="right" w:pos="9355"/>
      </w:tabs>
      <w:spacing w:after="0" w:line="240" w:lineRule="auto"/>
    </w:pPr>
    <w:rPr>
      <w:rFonts w:ascii="Calibri" w:hAnsi="Calibri"/>
      <w:i/>
      <w:iCs/>
      <w:sz w:val="20"/>
      <w:szCs w:val="20"/>
      <w:lang w:val="en-US" w:eastAsia="ru-RU"/>
    </w:rPr>
  </w:style>
  <w:style w:type="character" w:customStyle="1" w:styleId="a6">
    <w:name w:val="Нижний колонтитул Знак"/>
    <w:basedOn w:val="a0"/>
    <w:link w:val="a5"/>
    <w:uiPriority w:val="99"/>
    <w:rsid w:val="00A26048"/>
    <w:rPr>
      <w:rFonts w:ascii="Calibri" w:eastAsia="Times New Roman" w:hAnsi="Calibri" w:cs="Times New Roman"/>
      <w:i/>
      <w:iCs/>
      <w:sz w:val="20"/>
      <w:szCs w:val="20"/>
      <w:lang w:val="en-US" w:eastAsia="ru-RU"/>
    </w:rPr>
  </w:style>
  <w:style w:type="character" w:customStyle="1" w:styleId="110">
    <w:name w:val="Нижний колонтитул Знак11"/>
    <w:uiPriority w:val="99"/>
    <w:semiHidden/>
    <w:rsid w:val="00A26048"/>
    <w:rPr>
      <w:i/>
      <w:lang w:val="en-US" w:eastAsia="en-US"/>
    </w:rPr>
  </w:style>
  <w:style w:type="character" w:customStyle="1" w:styleId="121">
    <w:name w:val="Текст выноски Знак12"/>
    <w:uiPriority w:val="99"/>
    <w:semiHidden/>
    <w:rsid w:val="00A26048"/>
    <w:rPr>
      <w:rFonts w:ascii="Tahoma" w:hAnsi="Tahoma"/>
      <w:i/>
      <w:sz w:val="16"/>
      <w:lang w:val="en-US" w:eastAsia="en-US"/>
    </w:rPr>
  </w:style>
  <w:style w:type="paragraph" w:styleId="a7">
    <w:name w:val="Balloon Text"/>
    <w:basedOn w:val="a"/>
    <w:link w:val="a8"/>
    <w:uiPriority w:val="99"/>
    <w:unhideWhenUsed/>
    <w:rsid w:val="00A26048"/>
    <w:pPr>
      <w:spacing w:after="0" w:line="240" w:lineRule="auto"/>
    </w:pPr>
    <w:rPr>
      <w:rFonts w:ascii="Tahoma" w:hAnsi="Tahoma"/>
      <w:i/>
      <w:iCs/>
      <w:sz w:val="16"/>
      <w:szCs w:val="16"/>
      <w:lang w:val="en-US" w:eastAsia="ru-RU"/>
    </w:rPr>
  </w:style>
  <w:style w:type="character" w:customStyle="1" w:styleId="a8">
    <w:name w:val="Текст выноски Знак"/>
    <w:basedOn w:val="a0"/>
    <w:link w:val="a7"/>
    <w:uiPriority w:val="99"/>
    <w:rsid w:val="00A26048"/>
    <w:rPr>
      <w:rFonts w:ascii="Tahoma" w:eastAsia="Times New Roman" w:hAnsi="Tahoma" w:cs="Times New Roman"/>
      <w:i/>
      <w:iCs/>
      <w:sz w:val="16"/>
      <w:szCs w:val="16"/>
      <w:lang w:val="en-US" w:eastAsia="ru-RU"/>
    </w:rPr>
  </w:style>
  <w:style w:type="character" w:customStyle="1" w:styleId="111">
    <w:name w:val="Текст выноски Знак11"/>
    <w:uiPriority w:val="99"/>
    <w:semiHidden/>
    <w:rsid w:val="00A26048"/>
    <w:rPr>
      <w:rFonts w:ascii="Tahoma" w:hAnsi="Tahoma"/>
      <w:i/>
      <w:sz w:val="16"/>
      <w:lang w:val="en-US" w:eastAsia="en-US"/>
    </w:rPr>
  </w:style>
  <w:style w:type="character" w:customStyle="1" w:styleId="212">
    <w:name w:val="Основной текст 2 Знак12"/>
    <w:uiPriority w:val="99"/>
    <w:semiHidden/>
    <w:rsid w:val="00A26048"/>
    <w:rPr>
      <w:i/>
      <w:lang w:val="en-US" w:eastAsia="en-US"/>
    </w:rPr>
  </w:style>
  <w:style w:type="paragraph" w:styleId="2">
    <w:name w:val="Body Text 2"/>
    <w:basedOn w:val="a"/>
    <w:link w:val="20"/>
    <w:uiPriority w:val="99"/>
    <w:rsid w:val="00A26048"/>
    <w:pPr>
      <w:widowControl w:val="0"/>
      <w:autoSpaceDE w:val="0"/>
      <w:autoSpaceDN w:val="0"/>
      <w:adjustRightInd w:val="0"/>
      <w:spacing w:after="120" w:line="480" w:lineRule="auto"/>
    </w:pPr>
    <w:rPr>
      <w:sz w:val="20"/>
      <w:szCs w:val="20"/>
      <w:lang w:eastAsia="ru-RU"/>
    </w:rPr>
  </w:style>
  <w:style w:type="character" w:customStyle="1" w:styleId="20">
    <w:name w:val="Основной текст 2 Знак"/>
    <w:basedOn w:val="a0"/>
    <w:link w:val="2"/>
    <w:uiPriority w:val="99"/>
    <w:rsid w:val="00A26048"/>
    <w:rPr>
      <w:rFonts w:ascii="Times New Roman" w:eastAsia="Times New Roman" w:hAnsi="Times New Roman" w:cs="Times New Roman"/>
      <w:sz w:val="20"/>
      <w:szCs w:val="20"/>
      <w:lang w:eastAsia="ru-RU"/>
    </w:rPr>
  </w:style>
  <w:style w:type="character" w:customStyle="1" w:styleId="211">
    <w:name w:val="Основной текст 2 Знак11"/>
    <w:uiPriority w:val="99"/>
    <w:semiHidden/>
    <w:rsid w:val="00A26048"/>
    <w:rPr>
      <w:i/>
      <w:lang w:val="en-US" w:eastAsia="en-US"/>
    </w:rPr>
  </w:style>
  <w:style w:type="paragraph" w:customStyle="1" w:styleId="ConsPlusNormal">
    <w:name w:val="ConsPlusNormal"/>
    <w:rsid w:val="00A26048"/>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table" w:styleId="a9">
    <w:name w:val="Table Grid"/>
    <w:basedOn w:val="a1"/>
    <w:uiPriority w:val="59"/>
    <w:rsid w:val="00A2604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A26048"/>
    <w:pPr>
      <w:spacing w:before="100" w:beforeAutospacing="1" w:after="100" w:afterAutospacing="1" w:line="240" w:lineRule="auto"/>
    </w:pPr>
    <w:rPr>
      <w:sz w:val="24"/>
      <w:szCs w:val="24"/>
      <w:lang w:eastAsia="ru-RU"/>
    </w:rPr>
  </w:style>
  <w:style w:type="character" w:styleId="aa">
    <w:name w:val="Hyperlink"/>
    <w:basedOn w:val="a0"/>
    <w:uiPriority w:val="99"/>
    <w:semiHidden/>
    <w:unhideWhenUsed/>
    <w:rsid w:val="00A26048"/>
    <w:rPr>
      <w:color w:val="0000FF"/>
      <w:u w:val="single"/>
    </w:rPr>
  </w:style>
  <w:style w:type="paragraph" w:styleId="ab">
    <w:name w:val="List Paragraph"/>
    <w:basedOn w:val="a"/>
    <w:uiPriority w:val="34"/>
    <w:qFormat/>
    <w:rsid w:val="00D444BC"/>
    <w:pPr>
      <w:ind w:left="720"/>
      <w:contextualSpacing/>
    </w:pPr>
  </w:style>
  <w:style w:type="paragraph" w:customStyle="1" w:styleId="1">
    <w:name w:val="Обычный1"/>
    <w:rsid w:val="00280EE6"/>
    <w:pPr>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922715"/>
    <w:pPr>
      <w:widowControl w:val="0"/>
      <w:autoSpaceDE w:val="0"/>
      <w:autoSpaceDN w:val="0"/>
      <w:spacing w:after="0" w:line="240" w:lineRule="auto"/>
    </w:pPr>
    <w:rPr>
      <w:rFonts w:ascii="Calibri" w:eastAsia="Times New Roman" w:hAnsi="Calibri" w:cs="Calibri"/>
      <w:b/>
      <w:szCs w:val="20"/>
      <w:lang w:eastAsia="ru-RU"/>
    </w:rPr>
  </w:style>
  <w:style w:type="character" w:customStyle="1" w:styleId="21">
    <w:name w:val="Основной текст (2)_"/>
    <w:basedOn w:val="a0"/>
    <w:rsid w:val="00E131D8"/>
    <w:rPr>
      <w:rFonts w:ascii="Times New Roman" w:eastAsia="Times New Roman" w:hAnsi="Times New Roman" w:cs="Times New Roman"/>
      <w:b w:val="0"/>
      <w:bCs w:val="0"/>
      <w:i w:val="0"/>
      <w:iCs w:val="0"/>
      <w:smallCaps w:val="0"/>
      <w:strike w:val="0"/>
      <w:sz w:val="26"/>
      <w:szCs w:val="26"/>
      <w:u w:val="none"/>
    </w:rPr>
  </w:style>
  <w:style w:type="character" w:customStyle="1" w:styleId="22">
    <w:name w:val="Основной текст (2) + Полужирный"/>
    <w:basedOn w:val="21"/>
    <w:rsid w:val="00E131D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2)"/>
    <w:basedOn w:val="21"/>
    <w:rsid w:val="00E131D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56587581">
      <w:bodyDiv w:val="1"/>
      <w:marLeft w:val="0"/>
      <w:marRight w:val="0"/>
      <w:marTop w:val="0"/>
      <w:marBottom w:val="0"/>
      <w:divBdr>
        <w:top w:val="none" w:sz="0" w:space="0" w:color="auto"/>
        <w:left w:val="none" w:sz="0" w:space="0" w:color="auto"/>
        <w:bottom w:val="none" w:sz="0" w:space="0" w:color="auto"/>
        <w:right w:val="none" w:sz="0" w:space="0" w:color="auto"/>
      </w:divBdr>
    </w:div>
    <w:div w:id="146473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C6F6FB3F250E26F9CCB97191BF191F5F4E9CD04FAFBD2A23E64DF087DA984CAF84DC41D2E719B5ACA54F1939PCt4C" TargetMode="External"/><Relationship Id="rId13" Type="http://schemas.openxmlformats.org/officeDocument/2006/relationships/hyperlink" Target="consultantplus://offline/ref=97C6F6FB3F250E26F9CCA77C87D343105A40CADD4AAFBF797EB916ADD0D3921BFACBDD0F96ED06B5A5BB491A3092F7A136BB7C5EA0D895F417CEBDPEt1C" TargetMode="External"/><Relationship Id="rId18" Type="http://schemas.openxmlformats.org/officeDocument/2006/relationships/hyperlink" Target="consultantplus://offline/ref=97C6F6FB3F250E26F9CCA77C87D343105A40CADD4AAEB2757AB916ADD0D3921BFACBDD0F96ED06B5A5BA4D103092F7A136BB7C5EA0D895F417CEBDPEt1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7C6F6FB3F250E26F9CCA77C87D343105A40CADD4AAFBF797EB916ADD0D3921BFACBDD0F96ED06B5A5BB491A3092F7A136BB7C5EA0D895F417CEBDPEt1C" TargetMode="External"/><Relationship Id="rId17" Type="http://schemas.openxmlformats.org/officeDocument/2006/relationships/hyperlink" Target="consultantplus://offline/ref=97C6F6FB3F250E26F9CCB97191BF191F584A9DD844A0BD2A23E64DF087DA984CBD84844DD2E007B4ACB019487F93ABE564A87C50A0DA9CE8P1t7C" TargetMode="External"/><Relationship Id="rId2" Type="http://schemas.openxmlformats.org/officeDocument/2006/relationships/numbering" Target="numbering.xml"/><Relationship Id="rId16" Type="http://schemas.openxmlformats.org/officeDocument/2006/relationships/hyperlink" Target="consultantplus://offline/ref=97C6F6FB3F250E26F9CCB97191BF191F584995D84AACBD2A23E64DF087DA984CAF84DC41D2E719B5ACA54F1939PCt4C"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C6F6FB3F250E26F9CCA77C87D343105A40CADD4AAFBF797EB916ADD0D3921BFACBDD0F96ED06B5A5BB491A3092F7A136BB7C5EA0D895F417CEBDPEt1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97C6F6FB3F250E26F9CCB97191BF191F584B96D94FAEBD2A23E64DF087DA984CBD84844DD2E007B6A5B019487F93ABE564A87C50A0DA9CE8P1t7C" TargetMode="Externa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consultantplus://offline/ref=97C6F6FB3F250E26F9CCB97191BF191F5F4E93D94FAEBD2A23E64DF087DA984CAF84DC41D2E719B5ACA54F1939PCt4C"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7D71F-775D-4457-AE77-AD7E5C6E3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3094</TotalTime>
  <Pages>50</Pages>
  <Words>11844</Words>
  <Characters>67512</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Олеся Владимировна В. Анучина</dc:creator>
  <cp:lastModifiedBy>grad_413-2</cp:lastModifiedBy>
  <cp:revision>668</cp:revision>
  <cp:lastPrinted>2022-03-04T07:23:00Z</cp:lastPrinted>
  <dcterms:created xsi:type="dcterms:W3CDTF">2021-09-27T02:43:00Z</dcterms:created>
  <dcterms:modified xsi:type="dcterms:W3CDTF">2022-09-12T04:00:00Z</dcterms:modified>
</cp:coreProperties>
</file>